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    CHOLLERTON  CHURCH  OF  ENGLAND  AIDED  FIRST  SCHOOL</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-217169</wp:posOffset>
            </wp:positionH>
            <wp:positionV relativeFrom="paragraph">
              <wp:posOffset>-140334</wp:posOffset>
            </wp:positionV>
            <wp:extent cx="1066800" cy="993775"/>
            <wp:effectExtent b="0" l="0" r="0" t="0"/>
            <wp:wrapNone/>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066800" cy="993775"/>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Be the best you can be through:</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challenge, nurture, inspiration, respect, happiness,  inclusion, in a safe, loving Christian family.</w:t>
      </w:r>
      <w:r w:rsidDel="00000000" w:rsidR="00000000" w:rsidRPr="00000000">
        <w:rPr>
          <w:rtl w:val="0"/>
        </w:rPr>
      </w:r>
    </w:p>
    <w:p w:rsidR="00000000" w:rsidDel="00000000" w:rsidP="00000000" w:rsidRDefault="00000000" w:rsidRPr="00000000" w14:paraId="00000004">
      <w:pPr>
        <w:jc w:val="center"/>
        <w:rPr>
          <w:rFonts w:ascii="Calibri" w:cs="Calibri" w:eastAsia="Calibri" w:hAnsi="Calibri"/>
          <w:b w:val="0"/>
          <w:sz w:val="28"/>
          <w:szCs w:val="28"/>
          <w:vertAlign w:val="baseline"/>
        </w:rPr>
      </w:pPr>
      <w:r w:rsidDel="00000000" w:rsidR="00000000" w:rsidRPr="00000000">
        <w:rPr>
          <w:rtl w:val="0"/>
        </w:rPr>
      </w:r>
    </w:p>
    <w:p w:rsidR="00000000" w:rsidDel="00000000" w:rsidP="00000000" w:rsidRDefault="00000000" w:rsidRPr="00000000" w14:paraId="00000005">
      <w:pPr>
        <w:jc w:val="center"/>
        <w:rPr>
          <w:rFonts w:ascii="Calibri" w:cs="Calibri" w:eastAsia="Calibri" w:hAnsi="Calibri"/>
          <w:b w:val="0"/>
          <w:sz w:val="36"/>
          <w:szCs w:val="36"/>
          <w:u w:val="single"/>
          <w:vertAlign w:val="baseline"/>
        </w:rPr>
      </w:pPr>
      <w:r w:rsidDel="00000000" w:rsidR="00000000" w:rsidRPr="00000000">
        <w:rPr>
          <w:rFonts w:ascii="Calibri" w:cs="Calibri" w:eastAsia="Calibri" w:hAnsi="Calibri"/>
          <w:b w:val="1"/>
          <w:sz w:val="36"/>
          <w:szCs w:val="36"/>
          <w:u w:val="single"/>
          <w:vertAlign w:val="baseline"/>
          <w:rtl w:val="0"/>
        </w:rPr>
        <w:t xml:space="preserve">PREMISES MANAGEMENT POLICY</w:t>
      </w:r>
      <w:r w:rsidDel="00000000" w:rsidR="00000000" w:rsidRPr="00000000">
        <w:rPr>
          <w:rtl w:val="0"/>
        </w:rPr>
      </w:r>
    </w:p>
    <w:p w:rsidR="00000000" w:rsidDel="00000000" w:rsidP="00000000" w:rsidRDefault="00000000" w:rsidRPr="00000000" w14:paraId="00000006">
      <w:pPr>
        <w:pStyle w:val="Heading4"/>
        <w:tabs>
          <w:tab w:val="center" w:pos="4512"/>
        </w:tabs>
        <w:rPr>
          <w:vertAlign w:val="baseline"/>
        </w:rPr>
      </w:pPr>
      <w:r w:rsidDel="00000000" w:rsidR="00000000" w:rsidRPr="00000000">
        <w:rPr>
          <w:b w:val="1"/>
          <w:vertAlign w:val="baseline"/>
          <w:rtl w:val="0"/>
        </w:rPr>
        <w:t xml:space="preserve">Aims</w:t>
      </w:r>
      <w:r w:rsidDel="00000000" w:rsidR="00000000" w:rsidRPr="00000000">
        <w:rPr>
          <w:rtl w:val="0"/>
        </w:rPr>
      </w:r>
    </w:p>
    <w:p w:rsidR="00000000" w:rsidDel="00000000" w:rsidP="00000000" w:rsidRDefault="00000000" w:rsidRPr="00000000" w14:paraId="00000007">
      <w:pPr>
        <w:rPr>
          <w:sz w:val="16"/>
          <w:szCs w:val="16"/>
          <w:vertAlign w:val="baseline"/>
        </w:rPr>
      </w:pPr>
      <w:r w:rsidDel="00000000" w:rsidR="00000000" w:rsidRPr="00000000">
        <w:rPr>
          <w:rtl w:val="0"/>
        </w:rPr>
      </w:r>
    </w:p>
    <w:p w:rsidR="00000000" w:rsidDel="00000000" w:rsidP="00000000" w:rsidRDefault="00000000" w:rsidRPr="00000000" w14:paraId="0000000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This document has been adopted by the Governing Body as the basis for the maintenance and upkeep of Chollerton First School. The aim of this policy is to provide a framework within which individual members of staff, school Governors and all other interested parties can maintain and improve the buildings and site of the school for the benefit of pupils, staff and visitors.</w:t>
      </w:r>
    </w:p>
    <w:p w:rsidR="00000000" w:rsidDel="00000000" w:rsidP="00000000" w:rsidRDefault="00000000" w:rsidRPr="00000000" w14:paraId="0000000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A">
      <w:pPr>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vertAlign w:val="baseline"/>
          <w:rtl w:val="0"/>
        </w:rPr>
        <w:t xml:space="preserve">1</w:t>
      </w:r>
      <w:r w:rsidDel="00000000" w:rsidR="00000000" w:rsidRPr="00000000">
        <w:rPr>
          <w:rFonts w:ascii="Calibri" w:cs="Calibri" w:eastAsia="Calibri" w:hAnsi="Calibri"/>
          <w:b w:val="1"/>
          <w:vertAlign w:val="baseline"/>
          <w:rtl w:val="0"/>
        </w:rPr>
        <w:t xml:space="preserve">. </w:t>
        <w:tab/>
      </w:r>
      <w:r w:rsidDel="00000000" w:rsidR="00000000" w:rsidRPr="00000000">
        <w:rPr>
          <w:rFonts w:ascii="Calibri" w:cs="Calibri" w:eastAsia="Calibri" w:hAnsi="Calibri"/>
          <w:b w:val="1"/>
          <w:sz w:val="28"/>
          <w:szCs w:val="28"/>
          <w:u w:val="single"/>
          <w:vertAlign w:val="baseline"/>
          <w:rtl w:val="0"/>
        </w:rPr>
        <w:t xml:space="preserve">Principles of Premises Management</w:t>
      </w:r>
      <w:r w:rsidDel="00000000" w:rsidR="00000000" w:rsidRPr="00000000">
        <w:rPr>
          <w:rtl w:val="0"/>
        </w:rPr>
      </w:r>
    </w:p>
    <w:p w:rsidR="00000000" w:rsidDel="00000000" w:rsidP="00000000" w:rsidRDefault="00000000" w:rsidRPr="00000000" w14:paraId="0000000B">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C">
      <w:pPr>
        <w:ind w:left="709" w:hanging="709"/>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1.1</w:t>
        <w:tab/>
        <w:tab/>
        <w:t xml:space="preserve">To ensure that the site and buildings are clean, safe, and secure</w:t>
      </w:r>
    </w:p>
    <w:p w:rsidR="00000000" w:rsidDel="00000000" w:rsidP="00000000" w:rsidRDefault="00000000" w:rsidRPr="00000000" w14:paraId="0000000D">
      <w:pPr>
        <w:ind w:left="709" w:hanging="709"/>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E">
      <w:pPr>
        <w:ind w:left="709" w:hanging="709"/>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1.2</w:t>
        <w:tab/>
        <w:t xml:space="preserve">To ensure that the school and its staff are able to fulfil their core purpose of educating children</w:t>
      </w:r>
    </w:p>
    <w:p w:rsidR="00000000" w:rsidDel="00000000" w:rsidP="00000000" w:rsidRDefault="00000000" w:rsidRPr="00000000" w14:paraId="0000000F">
      <w:pPr>
        <w:ind w:left="709" w:hanging="709"/>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1.3</w:t>
        <w:tab/>
        <w:t xml:space="preserve">To ensure that the facilities and resources are in a good state of repair and decoration</w:t>
      </w:r>
    </w:p>
    <w:p w:rsidR="00000000" w:rsidDel="00000000" w:rsidP="00000000" w:rsidRDefault="00000000" w:rsidRPr="00000000" w14:paraId="00000010">
      <w:pPr>
        <w:pStyle w:val="Heading3"/>
        <w:ind w:left="709" w:hanging="709"/>
        <w:rPr>
          <w:rFonts w:ascii="Calibri" w:cs="Calibri" w:eastAsia="Calibri" w:hAnsi="Calibri"/>
          <w:sz w:val="24"/>
          <w:szCs w:val="24"/>
          <w:vertAlign w:val="baseline"/>
        </w:rPr>
      </w:pPr>
      <w:r w:rsidDel="00000000" w:rsidR="00000000" w:rsidRPr="00000000">
        <w:rPr>
          <w:rFonts w:ascii="Calibri" w:cs="Calibri" w:eastAsia="Calibri" w:hAnsi="Calibri"/>
          <w:b w:val="0"/>
          <w:sz w:val="24"/>
          <w:szCs w:val="24"/>
          <w:vertAlign w:val="baseline"/>
          <w:rtl w:val="0"/>
        </w:rPr>
        <w:t xml:space="preserve">1.4</w:t>
        <w:tab/>
        <w:t xml:space="preserve">To make sure the school complies with Health and Safety rules, and other relevant legislation.</w:t>
      </w:r>
      <w:r w:rsidDel="00000000" w:rsidR="00000000" w:rsidRPr="00000000">
        <w:rPr>
          <w:rtl w:val="0"/>
        </w:rPr>
      </w:r>
    </w:p>
    <w:p w:rsidR="00000000" w:rsidDel="00000000" w:rsidP="00000000" w:rsidRDefault="00000000" w:rsidRPr="00000000" w14:paraId="00000011">
      <w:pPr>
        <w:pStyle w:val="Heading3"/>
        <w:rPr>
          <w:rFonts w:ascii="Calibri" w:cs="Calibri" w:eastAsia="Calibri" w:hAnsi="Calibri"/>
          <w:sz w:val="24"/>
          <w:szCs w:val="24"/>
          <w:vertAlign w:val="baseline"/>
        </w:rPr>
      </w:pPr>
      <w:r w:rsidDel="00000000" w:rsidR="00000000" w:rsidRPr="00000000">
        <w:rPr>
          <w:rFonts w:ascii="Calibri" w:cs="Calibri" w:eastAsia="Calibri" w:hAnsi="Calibri"/>
          <w:b w:val="1"/>
          <w:sz w:val="28"/>
          <w:szCs w:val="28"/>
          <w:vertAlign w:val="baseline"/>
          <w:rtl w:val="0"/>
        </w:rPr>
        <w:t xml:space="preserve">2</w:t>
      </w:r>
      <w:r w:rsidDel="00000000" w:rsidR="00000000" w:rsidRPr="00000000">
        <w:rPr>
          <w:rFonts w:ascii="Calibri" w:cs="Calibri" w:eastAsia="Calibri" w:hAnsi="Calibri"/>
          <w:b w:val="1"/>
          <w:sz w:val="24"/>
          <w:szCs w:val="24"/>
          <w:vertAlign w:val="baseline"/>
          <w:rtl w:val="0"/>
        </w:rPr>
        <w:t xml:space="preserve">. </w:t>
        <w:tab/>
      </w:r>
      <w:r w:rsidDel="00000000" w:rsidR="00000000" w:rsidRPr="00000000">
        <w:rPr>
          <w:rFonts w:ascii="Calibri" w:cs="Calibri" w:eastAsia="Calibri" w:hAnsi="Calibri"/>
          <w:b w:val="1"/>
          <w:sz w:val="28"/>
          <w:szCs w:val="28"/>
          <w:u w:val="single"/>
          <w:vertAlign w:val="baseline"/>
          <w:rtl w:val="0"/>
        </w:rPr>
        <w:t xml:space="preserve">Maintenance of the buildings</w:t>
      </w:r>
      <w:r w:rsidDel="00000000" w:rsidR="00000000" w:rsidRPr="00000000">
        <w:rPr>
          <w:rtl w:val="0"/>
        </w:rPr>
      </w:r>
    </w:p>
    <w:p w:rsidR="00000000" w:rsidDel="00000000" w:rsidP="00000000" w:rsidRDefault="00000000" w:rsidRPr="00000000" w14:paraId="00000012">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3">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2.1</w:t>
        <w:tab/>
      </w:r>
      <w:r w:rsidDel="00000000" w:rsidR="00000000" w:rsidRPr="00000000">
        <w:rPr>
          <w:rFonts w:ascii="Calibri" w:cs="Calibri" w:eastAsia="Calibri" w:hAnsi="Calibri"/>
          <w:u w:val="single"/>
          <w:vertAlign w:val="baseline"/>
          <w:rtl w:val="0"/>
        </w:rPr>
        <w:t xml:space="preserve">Redecoration</w:t>
      </w:r>
      <w:r w:rsidDel="00000000" w:rsidR="00000000" w:rsidRPr="00000000">
        <w:rPr>
          <w:rtl w:val="0"/>
        </w:rPr>
      </w:r>
    </w:p>
    <w:p w:rsidR="00000000" w:rsidDel="00000000" w:rsidP="00000000" w:rsidRDefault="00000000" w:rsidRPr="00000000" w14:paraId="00000014">
      <w:pPr>
        <w:ind w:left="72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school plans, within budget constraints, to run a programme of redecoration, during which all classrooms, offices and communal areas will be redecorated as is necessary. The initial prioritisation will take account of health and safety, length of time since last decoration, appearance and cost.</w:t>
      </w:r>
    </w:p>
    <w:p w:rsidR="00000000" w:rsidDel="00000000" w:rsidP="00000000" w:rsidRDefault="00000000" w:rsidRPr="00000000" w14:paraId="00000015">
      <w:pPr>
        <w:ind w:left="72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2.2</w:t>
        <w:tab/>
      </w:r>
      <w:r w:rsidDel="00000000" w:rsidR="00000000" w:rsidRPr="00000000">
        <w:rPr>
          <w:rFonts w:ascii="Calibri" w:cs="Calibri" w:eastAsia="Calibri" w:hAnsi="Calibri"/>
          <w:u w:val="single"/>
          <w:vertAlign w:val="baseline"/>
          <w:rtl w:val="0"/>
        </w:rPr>
        <w:t xml:space="preserve">Cleaning</w:t>
      </w:r>
      <w:r w:rsidDel="00000000" w:rsidR="00000000" w:rsidRPr="00000000">
        <w:rPr>
          <w:rtl w:val="0"/>
        </w:rPr>
      </w:r>
    </w:p>
    <w:p w:rsidR="00000000" w:rsidDel="00000000" w:rsidP="00000000" w:rsidRDefault="00000000" w:rsidRPr="00000000" w14:paraId="00000017">
      <w:pPr>
        <w:ind w:left="72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cleaner in charge is employed to conduct daily cleaning of the premises, and ensure deep cleans and other activities (e.g. window cleans) are undertaken during school holidays, to ensure that the environment is fit for purpose.</w:t>
      </w:r>
    </w:p>
    <w:p w:rsidR="00000000" w:rsidDel="00000000" w:rsidP="00000000" w:rsidRDefault="00000000" w:rsidRPr="00000000" w14:paraId="00000018">
      <w:pPr>
        <w:ind w:left="72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For exterior windows an independent cleaner will be employed twice a year.</w:t>
      </w:r>
    </w:p>
    <w:p w:rsidR="00000000" w:rsidDel="00000000" w:rsidP="00000000" w:rsidRDefault="00000000" w:rsidRPr="00000000" w14:paraId="0000001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2.3</w:t>
        <w:tab/>
      </w:r>
      <w:r w:rsidDel="00000000" w:rsidR="00000000" w:rsidRPr="00000000">
        <w:rPr>
          <w:rFonts w:ascii="Calibri" w:cs="Calibri" w:eastAsia="Calibri" w:hAnsi="Calibri"/>
          <w:u w:val="single"/>
          <w:vertAlign w:val="baseline"/>
          <w:rtl w:val="0"/>
        </w:rPr>
        <w:t xml:space="preserve">Repairs and Maintenance</w:t>
      </w:r>
      <w:r w:rsidDel="00000000" w:rsidR="00000000" w:rsidRPr="00000000">
        <w:rPr>
          <w:rtl w:val="0"/>
        </w:rPr>
      </w:r>
    </w:p>
    <w:p w:rsidR="00000000" w:rsidDel="00000000" w:rsidP="00000000" w:rsidRDefault="00000000" w:rsidRPr="00000000" w14:paraId="0000001B">
      <w:pPr>
        <w:ind w:left="720" w:hanging="72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2.3.1</w:t>
        <w:tab/>
        <w:t xml:space="preserve">All repairs and maintenance are conducted in a timely fashion without impacting on the running of the school. The Finance, Staffing &amp; Property Committee will maintain a list of planned works and supervise the Site Manager and the management of these activities. Work will be prioritised according to health and safety, impact on day-to-day school life and cost.</w:t>
      </w:r>
    </w:p>
    <w:p w:rsidR="00000000" w:rsidDel="00000000" w:rsidP="00000000" w:rsidRDefault="00000000" w:rsidRPr="00000000" w14:paraId="0000001C">
      <w:pPr>
        <w:ind w:left="720" w:hanging="72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D">
      <w:pPr>
        <w:numPr>
          <w:ilvl w:val="2"/>
          <w:numId w:val="5"/>
        </w:numPr>
        <w:ind w:left="720" w:hanging="72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Cyclical maintenance: The school ensures that systems and equipment are maintained and checked in accordance with Local Authority and other legislative requirements. This includes water testing, fire system and extinguisher testing, P.E. equipment testing, electrical testing etc.</w:t>
      </w:r>
    </w:p>
    <w:p w:rsidR="00000000" w:rsidDel="00000000" w:rsidP="00000000" w:rsidRDefault="00000000" w:rsidRPr="00000000" w14:paraId="0000001E">
      <w:pPr>
        <w:ind w:left="72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F">
      <w:pPr>
        <w:numPr>
          <w:ilvl w:val="2"/>
          <w:numId w:val="5"/>
        </w:numPr>
        <w:ind w:left="720" w:hanging="72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Electrical testing: By law, the school’s electrics should be tested every five years. The school will ensure that money to pay for the testing is set aside in the budget for this.</w:t>
      </w:r>
    </w:p>
    <w:p w:rsidR="00000000" w:rsidDel="00000000" w:rsidP="00000000" w:rsidRDefault="00000000" w:rsidRPr="00000000" w14:paraId="0000002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1">
      <w:pPr>
        <w:numPr>
          <w:ilvl w:val="2"/>
          <w:numId w:val="5"/>
        </w:numPr>
        <w:ind w:left="720" w:hanging="72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Fire testing: The school is required to maintain fully working fire alarm and fire-fighting systems, as well as making sure that all possible and practical preventions are in place. Each room has an evacuation plan, and drills are held at least half termly to practise quick and safe evacuations. Fire extinguishers and fire alarms are serviced regularly, and the fire risk-assessment is reviewed annually, or when changes occur to the buildings.</w:t>
      </w:r>
    </w:p>
    <w:p w:rsidR="00000000" w:rsidDel="00000000" w:rsidP="00000000" w:rsidRDefault="00000000" w:rsidRPr="00000000" w14:paraId="00000022">
      <w:pPr>
        <w:rPr>
          <w:rFonts w:ascii="Calibri" w:cs="Calibri" w:eastAsia="Calibri" w:hAnsi="Calibri"/>
          <w:u w:val="single"/>
          <w:vertAlign w:val="baseline"/>
        </w:rPr>
      </w:pPr>
      <w:r w:rsidDel="00000000" w:rsidR="00000000" w:rsidRPr="00000000">
        <w:rPr>
          <w:rtl w:val="0"/>
        </w:rPr>
      </w:r>
    </w:p>
    <w:p w:rsidR="00000000" w:rsidDel="00000000" w:rsidP="00000000" w:rsidRDefault="00000000" w:rsidRPr="00000000" w14:paraId="00000023">
      <w:pPr>
        <w:numPr>
          <w:ilvl w:val="0"/>
          <w:numId w:val="5"/>
        </w:numPr>
        <w:ind w:left="720" w:hanging="720"/>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Maintenance of the External Site</w:t>
      </w:r>
      <w:r w:rsidDel="00000000" w:rsidR="00000000" w:rsidRPr="00000000">
        <w:rPr>
          <w:rtl w:val="0"/>
        </w:rPr>
      </w:r>
    </w:p>
    <w:p w:rsidR="00000000" w:rsidDel="00000000" w:rsidP="00000000" w:rsidRDefault="00000000" w:rsidRPr="00000000" w14:paraId="00000024">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2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3.1</w:t>
        <w:tab/>
      </w:r>
      <w:r w:rsidDel="00000000" w:rsidR="00000000" w:rsidRPr="00000000">
        <w:rPr>
          <w:rFonts w:ascii="Calibri" w:cs="Calibri" w:eastAsia="Calibri" w:hAnsi="Calibri"/>
          <w:u w:val="single"/>
          <w:vertAlign w:val="baseline"/>
          <w:rtl w:val="0"/>
        </w:rPr>
        <w:t xml:space="preserve">Grounds Upkeep</w:t>
      </w:r>
      <w:r w:rsidDel="00000000" w:rsidR="00000000" w:rsidRPr="00000000">
        <w:rPr>
          <w:rtl w:val="0"/>
        </w:rPr>
      </w:r>
    </w:p>
    <w:p w:rsidR="00000000" w:rsidDel="00000000" w:rsidP="00000000" w:rsidRDefault="00000000" w:rsidRPr="00000000" w14:paraId="00000026">
      <w:pPr>
        <w:ind w:left="72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It is important that the school site is clean, tidy and safe. Playgrounds are checked on a daily basis for obstructions, mess and damage. The school field is mown regularly during the growing season, and nettles etc must be regularly removed to reduce the likelihood of accidents. The garden also needs to be well maintained.</w:t>
      </w:r>
    </w:p>
    <w:p w:rsidR="00000000" w:rsidDel="00000000" w:rsidP="00000000" w:rsidRDefault="00000000" w:rsidRPr="00000000" w14:paraId="00000027">
      <w:pPr>
        <w:ind w:left="72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3.2</w:t>
        <w:tab/>
      </w:r>
      <w:r w:rsidDel="00000000" w:rsidR="00000000" w:rsidRPr="00000000">
        <w:rPr>
          <w:rFonts w:ascii="Calibri" w:cs="Calibri" w:eastAsia="Calibri" w:hAnsi="Calibri"/>
          <w:u w:val="single"/>
          <w:vertAlign w:val="baseline"/>
          <w:rtl w:val="0"/>
        </w:rPr>
        <w:t xml:space="preserve">Cleaning</w:t>
      </w:r>
      <w:r w:rsidDel="00000000" w:rsidR="00000000" w:rsidRPr="00000000">
        <w:rPr>
          <w:rtl w:val="0"/>
        </w:rPr>
      </w:r>
    </w:p>
    <w:p w:rsidR="00000000" w:rsidDel="00000000" w:rsidP="00000000" w:rsidRDefault="00000000" w:rsidRPr="00000000" w14:paraId="00000029">
      <w:pPr>
        <w:ind w:left="72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school site is cleaned and tidied by the caretaker in charge on a regular basis in a planned rolling programme. In addition, a ‘deep clean’ of the outdoor areas is organised during the school holidays. Playground rubbish should be cleared on a daily basis as this can give a bad impression to parents and visitors alike.</w:t>
      </w:r>
    </w:p>
    <w:p w:rsidR="00000000" w:rsidDel="00000000" w:rsidP="00000000" w:rsidRDefault="00000000" w:rsidRPr="00000000" w14:paraId="0000002A">
      <w:pPr>
        <w:ind w:left="72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3.3</w:t>
        <w:tab/>
      </w:r>
      <w:r w:rsidDel="00000000" w:rsidR="00000000" w:rsidRPr="00000000">
        <w:rPr>
          <w:rFonts w:ascii="Calibri" w:cs="Calibri" w:eastAsia="Calibri" w:hAnsi="Calibri"/>
          <w:u w:val="single"/>
          <w:vertAlign w:val="baseline"/>
          <w:rtl w:val="0"/>
        </w:rPr>
        <w:t xml:space="preserve">Repairs and Maintenance</w:t>
      </w:r>
      <w:r w:rsidDel="00000000" w:rsidR="00000000" w:rsidRPr="00000000">
        <w:rPr>
          <w:rtl w:val="0"/>
        </w:rPr>
      </w:r>
    </w:p>
    <w:p w:rsidR="00000000" w:rsidDel="00000000" w:rsidP="00000000" w:rsidRDefault="00000000" w:rsidRPr="00000000" w14:paraId="0000002C">
      <w:pPr>
        <w:ind w:left="720" w:hanging="720"/>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All repairs and maintenance are conducted in a timely fashion with impacting on the running of the school. The Finance, Staffing &amp; Property Committee will ensure necessary work will be prioritised according to health and safety, impact on day-to-day school life and cost.</w:t>
      </w:r>
    </w:p>
    <w:p w:rsidR="00000000" w:rsidDel="00000000" w:rsidP="00000000" w:rsidRDefault="00000000" w:rsidRPr="00000000" w14:paraId="0000002D">
      <w:pPr>
        <w:ind w:left="72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E">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4</w:t>
        <w:tab/>
      </w:r>
      <w:r w:rsidDel="00000000" w:rsidR="00000000" w:rsidRPr="00000000">
        <w:rPr>
          <w:rFonts w:ascii="Calibri" w:cs="Calibri" w:eastAsia="Calibri" w:hAnsi="Calibri"/>
          <w:b w:val="1"/>
          <w:sz w:val="28"/>
          <w:szCs w:val="28"/>
          <w:u w:val="single"/>
          <w:vertAlign w:val="baseline"/>
          <w:rtl w:val="0"/>
        </w:rPr>
        <w:t xml:space="preserve">Repairs and Maintenance</w:t>
      </w:r>
      <w:r w:rsidDel="00000000" w:rsidR="00000000" w:rsidRPr="00000000">
        <w:rPr>
          <w:rtl w:val="0"/>
        </w:rPr>
      </w:r>
    </w:p>
    <w:p w:rsidR="00000000" w:rsidDel="00000000" w:rsidP="00000000" w:rsidRDefault="00000000" w:rsidRPr="00000000" w14:paraId="0000002F">
      <w:pPr>
        <w:ind w:left="720" w:hanging="72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0">
      <w:pPr>
        <w:ind w:left="720" w:hanging="72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4.1</w:t>
        <w:tab/>
      </w:r>
      <w:r w:rsidDel="00000000" w:rsidR="00000000" w:rsidRPr="00000000">
        <w:rPr>
          <w:rFonts w:ascii="Calibri" w:cs="Calibri" w:eastAsia="Calibri" w:hAnsi="Calibri"/>
          <w:u w:val="single"/>
          <w:vertAlign w:val="baseline"/>
          <w:rtl w:val="0"/>
        </w:rPr>
        <w:t xml:space="preserve">Budget</w:t>
      </w:r>
      <w:r w:rsidDel="00000000" w:rsidR="00000000" w:rsidRPr="00000000">
        <w:rPr>
          <w:rFonts w:ascii="Calibri" w:cs="Calibri" w:eastAsia="Calibri" w:hAnsi="Calibri"/>
          <w:vertAlign w:val="baseline"/>
          <w:rtl w:val="0"/>
        </w:rPr>
        <w:t xml:space="preserve">: The Headteacher delegates a budget for repairs, maintenance, fixtures and fittings. </w:t>
      </w:r>
    </w:p>
    <w:p w:rsidR="00000000" w:rsidDel="00000000" w:rsidP="00000000" w:rsidRDefault="00000000" w:rsidRPr="00000000" w14:paraId="00000031">
      <w:pPr>
        <w:ind w:left="720" w:hanging="72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2">
      <w:pPr>
        <w:ind w:left="720" w:hanging="72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4.2</w:t>
        <w:tab/>
      </w:r>
      <w:r w:rsidDel="00000000" w:rsidR="00000000" w:rsidRPr="00000000">
        <w:rPr>
          <w:rFonts w:ascii="Calibri" w:cs="Calibri" w:eastAsia="Calibri" w:hAnsi="Calibri"/>
          <w:u w:val="single"/>
          <w:vertAlign w:val="baseline"/>
          <w:rtl w:val="0"/>
        </w:rPr>
        <w:t xml:space="preserve">Tools:</w:t>
      </w:r>
      <w:r w:rsidDel="00000000" w:rsidR="00000000" w:rsidRPr="00000000">
        <w:rPr>
          <w:rFonts w:ascii="Calibri" w:cs="Calibri" w:eastAsia="Calibri" w:hAnsi="Calibri"/>
          <w:vertAlign w:val="baseline"/>
          <w:rtl w:val="0"/>
        </w:rPr>
        <w:t xml:space="preserve"> The school provides tools for the repair and maintenance of the buildings and grounds. The tools should be stored and supervised securely, and kept out of the reach of unauthorised users, including children. The tools remain the property of the school at all times.</w:t>
      </w:r>
    </w:p>
    <w:p w:rsidR="00000000" w:rsidDel="00000000" w:rsidP="00000000" w:rsidRDefault="00000000" w:rsidRPr="00000000" w14:paraId="0000003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4">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5">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5</w:t>
        <w:tab/>
      </w:r>
      <w:r w:rsidDel="00000000" w:rsidR="00000000" w:rsidRPr="00000000">
        <w:rPr>
          <w:rFonts w:ascii="Calibri" w:cs="Calibri" w:eastAsia="Calibri" w:hAnsi="Calibri"/>
          <w:b w:val="1"/>
          <w:sz w:val="28"/>
          <w:szCs w:val="28"/>
          <w:u w:val="single"/>
          <w:vertAlign w:val="baseline"/>
          <w:rtl w:val="0"/>
        </w:rPr>
        <w:t xml:space="preserve">Security</w:t>
      </w:r>
      <w:r w:rsidDel="00000000" w:rsidR="00000000" w:rsidRPr="00000000">
        <w:rPr>
          <w:rtl w:val="0"/>
        </w:rPr>
      </w:r>
    </w:p>
    <w:p w:rsidR="00000000" w:rsidDel="00000000" w:rsidP="00000000" w:rsidRDefault="00000000" w:rsidRPr="00000000" w14:paraId="0000003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7">
      <w:pPr>
        <w:ind w:left="720" w:hanging="72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5.1</w:t>
        <w:tab/>
        <w:t xml:space="preserve">The Headteacher is responsible for ensuring that the school is a safe environment for children to learn, staff to work and visitors to participate. All visitors must report to the school office on arrival to the school, having been buzzed through the door.</w:t>
      </w:r>
    </w:p>
    <w:p w:rsidR="00000000" w:rsidDel="00000000" w:rsidP="00000000" w:rsidRDefault="00000000" w:rsidRPr="00000000" w14:paraId="00000038">
      <w:pPr>
        <w:ind w:left="720" w:hanging="72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9">
      <w:pPr>
        <w:ind w:left="720" w:hanging="72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5.2</w:t>
        <w:tab/>
        <w:t xml:space="preserve">All visitors are required to sign in in the Visitor Book, held in the school foyer.</w:t>
      </w:r>
    </w:p>
    <w:p w:rsidR="00000000" w:rsidDel="00000000" w:rsidP="00000000" w:rsidRDefault="00000000" w:rsidRPr="00000000" w14:paraId="0000003A">
      <w:pPr>
        <w:ind w:left="720" w:hanging="72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B">
      <w:pPr>
        <w:ind w:left="720" w:hanging="72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5.3 </w:t>
        <w:tab/>
        <w:t xml:space="preserve">External doors are to be closed and locked if they are not supervised. </w:t>
      </w:r>
    </w:p>
    <w:p w:rsidR="00000000" w:rsidDel="00000000" w:rsidP="00000000" w:rsidRDefault="00000000" w:rsidRPr="00000000" w14:paraId="0000003C">
      <w:pPr>
        <w:ind w:left="720" w:hanging="72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D">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3E">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6</w:t>
        <w:tab/>
      </w:r>
      <w:r w:rsidDel="00000000" w:rsidR="00000000" w:rsidRPr="00000000">
        <w:rPr>
          <w:rFonts w:ascii="Calibri" w:cs="Calibri" w:eastAsia="Calibri" w:hAnsi="Calibri"/>
          <w:b w:val="1"/>
          <w:sz w:val="28"/>
          <w:szCs w:val="28"/>
          <w:u w:val="single"/>
          <w:vertAlign w:val="baseline"/>
          <w:rtl w:val="0"/>
        </w:rPr>
        <w:t xml:space="preserve">Asset Management Plan</w:t>
      </w:r>
      <w:r w:rsidDel="00000000" w:rsidR="00000000" w:rsidRPr="00000000">
        <w:rPr>
          <w:rtl w:val="0"/>
        </w:rPr>
      </w:r>
    </w:p>
    <w:p w:rsidR="00000000" w:rsidDel="00000000" w:rsidP="00000000" w:rsidRDefault="00000000" w:rsidRPr="00000000" w14:paraId="0000003F">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40">
      <w:pPr>
        <w:ind w:left="720" w:hanging="72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6.1</w:t>
        <w:tab/>
        <w:t xml:space="preserve">The Asset Management Plan sets out the capital and asset management framework within which all other LA and Church House strategic plans operate.</w:t>
      </w:r>
    </w:p>
    <w:p w:rsidR="00000000" w:rsidDel="00000000" w:rsidP="00000000" w:rsidRDefault="00000000" w:rsidRPr="00000000" w14:paraId="00000041">
      <w:pPr>
        <w:ind w:left="720" w:hanging="72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2">
      <w:pPr>
        <w:ind w:left="720" w:hanging="72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6.2</w:t>
        <w:tab/>
        <w:t xml:space="preserve">The Plan assesses school premises in terms of three main aspects:</w:t>
      </w:r>
    </w:p>
    <w:p w:rsidR="00000000" w:rsidDel="00000000" w:rsidP="00000000" w:rsidRDefault="00000000" w:rsidRPr="00000000" w14:paraId="00000043">
      <w:pPr>
        <w:numPr>
          <w:ilvl w:val="0"/>
          <w:numId w:val="4"/>
        </w:numPr>
        <w:ind w:left="947" w:hanging="17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Condition</w:t>
      </w:r>
    </w:p>
    <w:p w:rsidR="00000000" w:rsidDel="00000000" w:rsidP="00000000" w:rsidRDefault="00000000" w:rsidRPr="00000000" w14:paraId="00000044">
      <w:pPr>
        <w:numPr>
          <w:ilvl w:val="0"/>
          <w:numId w:val="4"/>
        </w:numPr>
        <w:ind w:left="947" w:hanging="17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Suitability</w:t>
      </w:r>
    </w:p>
    <w:p w:rsidR="00000000" w:rsidDel="00000000" w:rsidP="00000000" w:rsidRDefault="00000000" w:rsidRPr="00000000" w14:paraId="00000045">
      <w:pPr>
        <w:numPr>
          <w:ilvl w:val="0"/>
          <w:numId w:val="4"/>
        </w:numPr>
        <w:ind w:left="947" w:hanging="17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Sufficiency</w:t>
      </w:r>
    </w:p>
    <w:p w:rsidR="00000000" w:rsidDel="00000000" w:rsidP="00000000" w:rsidRDefault="00000000" w:rsidRPr="00000000" w14:paraId="0000004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7">
      <w:pPr>
        <w:ind w:left="720" w:hanging="72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6.2.1</w:t>
        <w:tab/>
        <w:t xml:space="preserve">Condition assessments address the physical state of the buildings and provide a basis for preparation of planned maintenance programmes. They also cover some aspects of health and safety matters</w:t>
      </w:r>
    </w:p>
    <w:p w:rsidR="00000000" w:rsidDel="00000000" w:rsidP="00000000" w:rsidRDefault="00000000" w:rsidRPr="00000000" w14:paraId="00000048">
      <w:pPr>
        <w:ind w:left="720" w:hanging="72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9">
      <w:pPr>
        <w:ind w:left="720" w:hanging="72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6.2.2</w:t>
        <w:tab/>
        <w:t xml:space="preserve">Suitability assessments address how well premises meet the needs of teachers, pupils and other users, and their implications in raising educational achievement. These assessments are concerned with the numbers and characteristics of each type of internal or external space. They also cover aspects of physical accessibility and some health and safety issues.</w:t>
      </w:r>
    </w:p>
    <w:p w:rsidR="00000000" w:rsidDel="00000000" w:rsidP="00000000" w:rsidRDefault="00000000" w:rsidRPr="00000000" w14:paraId="0000004A">
      <w:pPr>
        <w:ind w:left="720" w:hanging="72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B">
      <w:pPr>
        <w:ind w:left="720" w:hanging="72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6.2.3</w:t>
        <w:tab/>
        <w:t xml:space="preserve">Sufficiency assessments focus on total areas and on the quality and organisation of pupil places within the school, in relation to demand</w:t>
      </w:r>
    </w:p>
    <w:p w:rsidR="00000000" w:rsidDel="00000000" w:rsidP="00000000" w:rsidRDefault="00000000" w:rsidRPr="00000000" w14:paraId="0000004C">
      <w:pPr>
        <w:ind w:left="720" w:hanging="72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D">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4E">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7</w:t>
        <w:tab/>
      </w:r>
      <w:r w:rsidDel="00000000" w:rsidR="00000000" w:rsidRPr="00000000">
        <w:rPr>
          <w:rFonts w:ascii="Calibri" w:cs="Calibri" w:eastAsia="Calibri" w:hAnsi="Calibri"/>
          <w:b w:val="1"/>
          <w:sz w:val="28"/>
          <w:szCs w:val="28"/>
          <w:u w:val="single"/>
          <w:vertAlign w:val="baseline"/>
          <w:rtl w:val="0"/>
        </w:rPr>
        <w:t xml:space="preserve">Capital Projects</w:t>
      </w:r>
      <w:r w:rsidDel="00000000" w:rsidR="00000000" w:rsidRPr="00000000">
        <w:rPr>
          <w:rtl w:val="0"/>
        </w:rPr>
      </w:r>
    </w:p>
    <w:p w:rsidR="00000000" w:rsidDel="00000000" w:rsidP="00000000" w:rsidRDefault="00000000" w:rsidRPr="00000000" w14:paraId="0000004F">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50">
      <w:pPr>
        <w:ind w:left="720" w:hanging="72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7.1</w:t>
        <w:tab/>
        <w:t xml:space="preserve">The Finance, Staffing &amp; Property Committee will ensure that capital projects and expenditure is planned and undertaken according to health and safety, the impact of day-to-day school life and cost. </w:t>
      </w:r>
    </w:p>
    <w:p w:rsidR="00000000" w:rsidDel="00000000" w:rsidP="00000000" w:rsidRDefault="00000000" w:rsidRPr="00000000" w14:paraId="00000051">
      <w:pPr>
        <w:ind w:left="720" w:hanging="72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2">
      <w:pPr>
        <w:ind w:left="720" w:hanging="72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7.2</w:t>
        <w:tab/>
        <w:t xml:space="preserve">Priorities for capital spending are decided by the Headteacher in consultation with the Committee. Decisions are made based on the school’s condition survey, the premises development plan and emergency or unforeseen occurrences.</w:t>
      </w:r>
    </w:p>
    <w:p w:rsidR="00000000" w:rsidDel="00000000" w:rsidP="00000000" w:rsidRDefault="00000000" w:rsidRPr="00000000" w14:paraId="0000005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4">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8</w:t>
        <w:tab/>
      </w:r>
      <w:r w:rsidDel="00000000" w:rsidR="00000000" w:rsidRPr="00000000">
        <w:rPr>
          <w:rFonts w:ascii="Calibri" w:cs="Calibri" w:eastAsia="Calibri" w:hAnsi="Calibri"/>
          <w:b w:val="1"/>
          <w:sz w:val="28"/>
          <w:szCs w:val="28"/>
          <w:u w:val="single"/>
          <w:vertAlign w:val="baseline"/>
          <w:rtl w:val="0"/>
        </w:rPr>
        <w:t xml:space="preserve">Roles and Responsibilities</w:t>
      </w:r>
      <w:r w:rsidDel="00000000" w:rsidR="00000000" w:rsidRPr="00000000">
        <w:rPr>
          <w:rtl w:val="0"/>
        </w:rPr>
      </w:r>
    </w:p>
    <w:p w:rsidR="00000000" w:rsidDel="00000000" w:rsidP="00000000" w:rsidRDefault="00000000" w:rsidRPr="00000000" w14:paraId="00000055">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8.1</w:t>
        <w:tab/>
        <w:t xml:space="preserve">The role of the Governing Body is:</w:t>
      </w:r>
    </w:p>
    <w:p w:rsidR="00000000" w:rsidDel="00000000" w:rsidP="00000000" w:rsidRDefault="00000000" w:rsidRPr="00000000" w14:paraId="00000057">
      <w:pPr>
        <w:numPr>
          <w:ilvl w:val="0"/>
          <w:numId w:val="6"/>
        </w:numPr>
        <w:ind w:left="947" w:hanging="171.00000000000009"/>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be responsible for the overall management of the premises of the school</w:t>
      </w:r>
    </w:p>
    <w:p w:rsidR="00000000" w:rsidDel="00000000" w:rsidP="00000000" w:rsidRDefault="00000000" w:rsidRPr="00000000" w14:paraId="00000058">
      <w:pPr>
        <w:numPr>
          <w:ilvl w:val="0"/>
          <w:numId w:val="6"/>
        </w:numPr>
        <w:ind w:left="947" w:hanging="171.00000000000009"/>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meet in full at least once a term</w:t>
      </w:r>
    </w:p>
    <w:p w:rsidR="00000000" w:rsidDel="00000000" w:rsidP="00000000" w:rsidRDefault="00000000" w:rsidRPr="00000000" w14:paraId="00000059">
      <w:pPr>
        <w:numPr>
          <w:ilvl w:val="0"/>
          <w:numId w:val="6"/>
        </w:numPr>
        <w:ind w:left="947" w:hanging="171.00000000000009"/>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plan the budget and delegate responsibility to budget holders.</w:t>
      </w:r>
    </w:p>
    <w:p w:rsidR="00000000" w:rsidDel="00000000" w:rsidP="00000000" w:rsidRDefault="00000000" w:rsidRPr="00000000" w14:paraId="0000005A">
      <w:pPr>
        <w:numPr>
          <w:ilvl w:val="0"/>
          <w:numId w:val="6"/>
        </w:numPr>
        <w:ind w:left="947" w:hanging="171.00000000000009"/>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ensure the requirements of Government Statutory Instruments and other associated guidance are met</w:t>
      </w:r>
    </w:p>
    <w:p w:rsidR="00000000" w:rsidDel="00000000" w:rsidP="00000000" w:rsidRDefault="00000000" w:rsidRPr="00000000" w14:paraId="0000005B">
      <w:pPr>
        <w:numPr>
          <w:ilvl w:val="0"/>
          <w:numId w:val="6"/>
        </w:numPr>
        <w:ind w:left="947" w:hanging="171.00000000000009"/>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ratify policies drawn up by the relevant committees</w:t>
      </w:r>
    </w:p>
    <w:p w:rsidR="00000000" w:rsidDel="00000000" w:rsidP="00000000" w:rsidRDefault="00000000" w:rsidRPr="00000000" w14:paraId="0000005C">
      <w:pPr>
        <w:numPr>
          <w:ilvl w:val="0"/>
          <w:numId w:val="6"/>
        </w:numPr>
        <w:ind w:left="947" w:hanging="171.00000000000009"/>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approve expenditure on major capital projects and to seek LEA approval before proceeding (this duty has been delegated to the Finance, Staffing &amp; Property Committee).</w:t>
      </w:r>
    </w:p>
    <w:p w:rsidR="00000000" w:rsidDel="00000000" w:rsidP="00000000" w:rsidRDefault="00000000" w:rsidRPr="00000000" w14:paraId="0000005D">
      <w:pPr>
        <w:numPr>
          <w:ilvl w:val="0"/>
          <w:numId w:val="6"/>
        </w:numPr>
        <w:ind w:left="947" w:hanging="171.00000000000009"/>
        <w:jc w:val="both"/>
        <w:rPr>
          <w:rFonts w:ascii="Calibri" w:cs="Calibri" w:eastAsia="Calibri" w:hAnsi="Calibri"/>
          <w:color w:val="000000"/>
          <w:vertAlign w:val="baseline"/>
        </w:rPr>
      </w:pPr>
      <w:r w:rsidDel="00000000" w:rsidR="00000000" w:rsidRPr="00000000">
        <w:rPr>
          <w:rFonts w:ascii="Calibri" w:cs="Calibri" w:eastAsia="Calibri" w:hAnsi="Calibri"/>
          <w:color w:val="000000"/>
          <w:vertAlign w:val="baseline"/>
          <w:rtl w:val="0"/>
        </w:rPr>
        <w:t xml:space="preserve">To maintain minutes of meetings that may be open to a full Governing Body meeting</w:t>
      </w:r>
    </w:p>
    <w:p w:rsidR="00000000" w:rsidDel="00000000" w:rsidP="00000000" w:rsidRDefault="00000000" w:rsidRPr="00000000" w14:paraId="0000005E">
      <w:pPr>
        <w:numPr>
          <w:ilvl w:val="0"/>
          <w:numId w:val="6"/>
        </w:numPr>
        <w:ind w:left="947" w:hanging="171.00000000000009"/>
        <w:jc w:val="both"/>
        <w:rPr>
          <w:rFonts w:ascii="Calibri" w:cs="Calibri" w:eastAsia="Calibri" w:hAnsi="Calibri"/>
          <w:color w:val="000000"/>
          <w:vertAlign w:val="baseline"/>
        </w:rPr>
      </w:pPr>
      <w:r w:rsidDel="00000000" w:rsidR="00000000" w:rsidRPr="00000000">
        <w:rPr>
          <w:rFonts w:ascii="Calibri" w:cs="Calibri" w:eastAsia="Calibri" w:hAnsi="Calibri"/>
          <w:color w:val="000000"/>
          <w:vertAlign w:val="baseline"/>
          <w:rtl w:val="0"/>
        </w:rPr>
        <w:t xml:space="preserve">To maintain confidential minutes (denoted as “Part 2”) that will have </w:t>
      </w:r>
    </w:p>
    <w:p w:rsidR="00000000" w:rsidDel="00000000" w:rsidP="00000000" w:rsidRDefault="00000000" w:rsidRPr="00000000" w14:paraId="0000005F">
      <w:pPr>
        <w:ind w:left="851" w:firstLine="283"/>
        <w:jc w:val="both"/>
        <w:rPr>
          <w:rFonts w:ascii="Calibri" w:cs="Calibri" w:eastAsia="Calibri" w:hAnsi="Calibri"/>
          <w:color w:val="000000"/>
          <w:vertAlign w:val="baseline"/>
        </w:rPr>
      </w:pPr>
      <w:r w:rsidDel="00000000" w:rsidR="00000000" w:rsidRPr="00000000">
        <w:rPr>
          <w:rFonts w:ascii="Calibri" w:cs="Calibri" w:eastAsia="Calibri" w:hAnsi="Calibri"/>
          <w:color w:val="000000"/>
          <w:vertAlign w:val="baseline"/>
          <w:rtl w:val="0"/>
        </w:rPr>
        <w:t xml:space="preserve">limited access</w:t>
      </w:r>
    </w:p>
    <w:p w:rsidR="00000000" w:rsidDel="00000000" w:rsidP="00000000" w:rsidRDefault="00000000" w:rsidRPr="00000000" w14:paraId="0000006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8.2</w:t>
        <w:tab/>
        <w:t xml:space="preserve">The Role of the Finance, Staffing &amp; Property committee of the Governing Body is:</w:t>
      </w:r>
    </w:p>
    <w:p w:rsidR="00000000" w:rsidDel="00000000" w:rsidP="00000000" w:rsidRDefault="00000000" w:rsidRPr="00000000" w14:paraId="0000006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947" w:right="0" w:hanging="171.00000000000009"/>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provide support and guidance for the Head Teacher on all matters relating to the premises and grounds to ensure that the school premises are fit for purpose </w:t>
      </w:r>
    </w:p>
    <w:p w:rsidR="00000000" w:rsidDel="00000000" w:rsidP="00000000" w:rsidRDefault="00000000" w:rsidRPr="00000000" w14:paraId="00000064">
      <w:pPr>
        <w:numPr>
          <w:ilvl w:val="0"/>
          <w:numId w:val="2"/>
        </w:numPr>
        <w:ind w:left="947" w:hanging="171.00000000000009"/>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approve expenditure on major capital projects and to seek LA approval before proceeding (this duty has been delegated by the Full Governing Body)</w:t>
      </w:r>
    </w:p>
    <w:p w:rsidR="00000000" w:rsidDel="00000000" w:rsidP="00000000" w:rsidRDefault="00000000" w:rsidRPr="00000000" w14:paraId="0000006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947" w:right="0" w:hanging="171.00000000000009"/>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inspect the premises and grounds regularly and prepare a statement of priorities for maintenance and development for the approval of the governing body. </w:t>
      </w:r>
    </w:p>
    <w:p w:rsidR="00000000" w:rsidDel="00000000" w:rsidP="00000000" w:rsidRDefault="00000000" w:rsidRPr="00000000" w14:paraId="0000006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947" w:right="0" w:hanging="171.00000000000009"/>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approve the costs and arrangements for maintenance, repairs and redecoration within the budget allocations. </w:t>
      </w:r>
    </w:p>
    <w:p w:rsidR="00000000" w:rsidDel="00000000" w:rsidP="00000000" w:rsidRDefault="00000000" w:rsidRPr="00000000" w14:paraId="0000006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947" w:right="0" w:hanging="171.00000000000009"/>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oversee the preparation and implementation of service contracts. </w:t>
      </w:r>
    </w:p>
    <w:p w:rsidR="00000000" w:rsidDel="00000000" w:rsidP="00000000" w:rsidRDefault="00000000" w:rsidRPr="00000000" w14:paraId="0000006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947" w:right="0" w:hanging="171.00000000000009"/>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ensure that the governing body's responsibilities regarding litter are discharged according to the Environmental Protection Act 1990. </w:t>
      </w:r>
    </w:p>
    <w:p w:rsidR="00000000" w:rsidDel="00000000" w:rsidP="00000000" w:rsidRDefault="00000000" w:rsidRPr="00000000" w14:paraId="0000006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947" w:right="0" w:hanging="171.00000000000009"/>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prepare a Letting and Charges Policy for the approval of the governing body, and to monitor its implementation. </w:t>
      </w:r>
    </w:p>
    <w:p w:rsidR="00000000" w:rsidDel="00000000" w:rsidP="00000000" w:rsidRDefault="00000000" w:rsidRPr="00000000" w14:paraId="0000006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947" w:right="0" w:hanging="171.00000000000009"/>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ensure that the premises are being used to their best potential.</w:t>
      </w:r>
    </w:p>
    <w:p w:rsidR="00000000" w:rsidDel="00000000" w:rsidP="00000000" w:rsidRDefault="00000000" w:rsidRPr="00000000" w14:paraId="0000006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947" w:right="0" w:hanging="171.00000000000009"/>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ensure any necessary liaison with the Local Authority regarding premises issues. </w:t>
      </w:r>
    </w:p>
    <w:p w:rsidR="00000000" w:rsidDel="00000000" w:rsidP="00000000" w:rsidRDefault="00000000" w:rsidRPr="00000000" w14:paraId="0000006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D">
      <w:pPr>
        <w:numPr>
          <w:ilvl w:val="0"/>
          <w:numId w:val="3"/>
        </w:numPr>
        <w:ind w:left="947" w:hanging="17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8.3</w:t>
        <w:tab/>
        <w:t xml:space="preserve">The role of the Headteacher is:</w:t>
      </w:r>
    </w:p>
    <w:p w:rsidR="00000000" w:rsidDel="00000000" w:rsidP="00000000" w:rsidRDefault="00000000" w:rsidRPr="00000000" w14:paraId="0000006E">
      <w:pPr>
        <w:numPr>
          <w:ilvl w:val="0"/>
          <w:numId w:val="3"/>
        </w:numPr>
        <w:ind w:left="947" w:hanging="17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prepare budget estimates in conjunction with the Bursar and members of the Finance, Staffing &amp; Property Committee with regard to premises improvement</w:t>
      </w:r>
    </w:p>
    <w:p w:rsidR="00000000" w:rsidDel="00000000" w:rsidP="00000000" w:rsidRDefault="00000000" w:rsidRPr="00000000" w14:paraId="0000006F">
      <w:pPr>
        <w:numPr>
          <w:ilvl w:val="0"/>
          <w:numId w:val="3"/>
        </w:numPr>
        <w:ind w:left="947" w:hanging="17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advise the Committee on spending priorities</w:t>
      </w:r>
    </w:p>
    <w:p w:rsidR="00000000" w:rsidDel="00000000" w:rsidP="00000000" w:rsidRDefault="00000000" w:rsidRPr="00000000" w14:paraId="00000070">
      <w:pPr>
        <w:numPr>
          <w:ilvl w:val="0"/>
          <w:numId w:val="3"/>
        </w:numPr>
        <w:ind w:left="947" w:hanging="17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ensure that school expenditure reflects priorities in the School Development Plan including plans for money held in reserve for future projects.</w:t>
      </w:r>
    </w:p>
    <w:p w:rsidR="00000000" w:rsidDel="00000000" w:rsidP="00000000" w:rsidRDefault="00000000" w:rsidRPr="00000000" w14:paraId="00000071">
      <w:pPr>
        <w:numPr>
          <w:ilvl w:val="0"/>
          <w:numId w:val="3"/>
        </w:numPr>
        <w:ind w:left="947" w:hanging="17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authorise expenditure on a day to day basis in line with the budget</w:t>
      </w:r>
    </w:p>
    <w:p w:rsidR="00000000" w:rsidDel="00000000" w:rsidP="00000000" w:rsidRDefault="00000000" w:rsidRPr="00000000" w14:paraId="00000072">
      <w:pPr>
        <w:numPr>
          <w:ilvl w:val="0"/>
          <w:numId w:val="3"/>
        </w:numPr>
        <w:ind w:left="947" w:hanging="17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ensure that any statutory improvements and repairs are implemented</w:t>
      </w:r>
    </w:p>
    <w:p w:rsidR="00000000" w:rsidDel="00000000" w:rsidP="00000000" w:rsidRDefault="00000000" w:rsidRPr="00000000" w14:paraId="00000073">
      <w:pPr>
        <w:numPr>
          <w:ilvl w:val="0"/>
          <w:numId w:val="3"/>
        </w:numPr>
        <w:ind w:left="947" w:hanging="17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ensure that Local Authority and State regulations and instructions are adhered to</w:t>
      </w:r>
    </w:p>
    <w:p w:rsidR="00000000" w:rsidDel="00000000" w:rsidP="00000000" w:rsidRDefault="00000000" w:rsidRPr="00000000" w14:paraId="00000074">
      <w:pPr>
        <w:numPr>
          <w:ilvl w:val="0"/>
          <w:numId w:val="3"/>
        </w:numPr>
        <w:ind w:left="947" w:hanging="17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maintain appropriate documentation and records of transactions to specified standards</w:t>
      </w:r>
    </w:p>
    <w:p w:rsidR="00000000" w:rsidDel="00000000" w:rsidP="00000000" w:rsidRDefault="00000000" w:rsidRPr="00000000" w14:paraId="00000075">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8.3</w:t>
        <w:tab/>
        <w:t xml:space="preserve">The role of the Teaching and Non-Teaching staff is:</w:t>
      </w:r>
    </w:p>
    <w:p w:rsidR="00000000" w:rsidDel="00000000" w:rsidP="00000000" w:rsidRDefault="00000000" w:rsidRPr="00000000" w14:paraId="00000077">
      <w:pPr>
        <w:numPr>
          <w:ilvl w:val="0"/>
          <w:numId w:val="1"/>
        </w:numPr>
        <w:ind w:left="891" w:hanging="170.99999999999994"/>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inform the Headteacher at the earliest opportunity of any risks or dangers presented by the school’s premises. </w:t>
      </w:r>
    </w:p>
    <w:p w:rsidR="00000000" w:rsidDel="00000000" w:rsidP="00000000" w:rsidRDefault="00000000" w:rsidRPr="00000000" w14:paraId="00000078">
      <w:pPr>
        <w:numPr>
          <w:ilvl w:val="0"/>
          <w:numId w:val="1"/>
        </w:numPr>
        <w:ind w:left="891" w:hanging="170.99999999999994"/>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ensure, to the best of their ability, that any danger or risk is managed effectively until the Headteacher can assess it. This may include informing a member of the office staff, contacting a member of the Senior Management Team, restricting pupil access to common areas and/or supervising an area until the risk is reduced (e.g. by the children returning to class), or has been passed on to the Headteacher or a senior member of staff.</w:t>
      </w:r>
    </w:p>
    <w:p w:rsidR="00000000" w:rsidDel="00000000" w:rsidP="00000000" w:rsidRDefault="00000000" w:rsidRPr="00000000" w14:paraId="00000079">
      <w:pPr>
        <w:numPr>
          <w:ilvl w:val="0"/>
          <w:numId w:val="1"/>
        </w:numPr>
        <w:ind w:left="891" w:hanging="170.99999999999994"/>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identify other premises issues which may provide barriers to learning, and bring them to the notice of the Headteacher at the earliest opportunity. </w:t>
      </w:r>
    </w:p>
    <w:p w:rsidR="00000000" w:rsidDel="00000000" w:rsidP="00000000" w:rsidRDefault="00000000" w:rsidRPr="00000000" w14:paraId="0000007A">
      <w:pPr>
        <w:ind w:left="891"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B">
      <w:pPr>
        <w:ind w:left="891"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C">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9</w:t>
        <w:tab/>
      </w:r>
      <w:r w:rsidDel="00000000" w:rsidR="00000000" w:rsidRPr="00000000">
        <w:rPr>
          <w:rFonts w:ascii="Calibri" w:cs="Calibri" w:eastAsia="Calibri" w:hAnsi="Calibri"/>
          <w:b w:val="1"/>
          <w:sz w:val="28"/>
          <w:szCs w:val="28"/>
          <w:u w:val="single"/>
          <w:vertAlign w:val="baseline"/>
          <w:rtl w:val="0"/>
        </w:rPr>
        <w:t xml:space="preserve">Best Value</w:t>
      </w:r>
      <w:r w:rsidDel="00000000" w:rsidR="00000000" w:rsidRPr="00000000">
        <w:rPr>
          <w:rtl w:val="0"/>
        </w:rPr>
      </w:r>
    </w:p>
    <w:p w:rsidR="00000000" w:rsidDel="00000000" w:rsidP="00000000" w:rsidRDefault="00000000" w:rsidRPr="00000000" w14:paraId="0000007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E">
      <w:pPr>
        <w:ind w:left="720" w:hanging="72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9.1</w:t>
        <w:tab/>
        <w:t xml:space="preserve">The Governing Body will apply the four principles of best value to all financial and school dealings, to ensure the most effective, economic and efficient means available, namely:</w:t>
      </w:r>
    </w:p>
    <w:p w:rsidR="00000000" w:rsidDel="00000000" w:rsidP="00000000" w:rsidRDefault="00000000" w:rsidRPr="00000000" w14:paraId="0000007F">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0">
      <w:pPr>
        <w:ind w:left="720" w:firstLine="0"/>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Challenge</w:t>
      </w:r>
      <w:r w:rsidDel="00000000" w:rsidR="00000000" w:rsidRPr="00000000">
        <w:rPr>
          <w:rFonts w:ascii="Calibri" w:cs="Calibri" w:eastAsia="Calibri" w:hAnsi="Calibri"/>
          <w:vertAlign w:val="baseline"/>
          <w:rtl w:val="0"/>
        </w:rPr>
        <w:t xml:space="preserve"> – regularly reviewing how and why the services of the school are provided and setting targets and performance indicators for improvement</w:t>
      </w:r>
    </w:p>
    <w:p w:rsidR="00000000" w:rsidDel="00000000" w:rsidP="00000000" w:rsidRDefault="00000000" w:rsidRPr="00000000" w14:paraId="00000081">
      <w:pPr>
        <w:ind w:left="709"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2">
      <w:pPr>
        <w:ind w:left="720" w:firstLine="0"/>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Comparison</w:t>
      </w:r>
      <w:r w:rsidDel="00000000" w:rsidR="00000000" w:rsidRPr="00000000">
        <w:rPr>
          <w:rFonts w:ascii="Calibri" w:cs="Calibri" w:eastAsia="Calibri" w:hAnsi="Calibri"/>
          <w:vertAlign w:val="baseline"/>
          <w:rtl w:val="0"/>
        </w:rPr>
        <w:t xml:space="preserve"> – monitoring outcomes and performance of similar services with other  </w:t>
      </w:r>
    </w:p>
    <w:p w:rsidR="00000000" w:rsidDel="00000000" w:rsidP="00000000" w:rsidRDefault="00000000" w:rsidRPr="00000000" w14:paraId="00000083">
      <w:pPr>
        <w:ind w:left="720" w:firstLine="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schools and within the school</w:t>
      </w:r>
    </w:p>
    <w:p w:rsidR="00000000" w:rsidDel="00000000" w:rsidP="00000000" w:rsidRDefault="00000000" w:rsidRPr="00000000" w14:paraId="00000084">
      <w:pPr>
        <w:ind w:left="72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5">
      <w:pPr>
        <w:ind w:left="709" w:firstLine="0"/>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Consultation</w:t>
      </w:r>
      <w:r w:rsidDel="00000000" w:rsidR="00000000" w:rsidRPr="00000000">
        <w:rPr>
          <w:rFonts w:ascii="Calibri" w:cs="Calibri" w:eastAsia="Calibri" w:hAnsi="Calibri"/>
          <w:vertAlign w:val="baseline"/>
          <w:rtl w:val="0"/>
        </w:rPr>
        <w:t xml:space="preserve"> – with appropriate stakeholders before major decisions are made                          </w:t>
      </w:r>
    </w:p>
    <w:p w:rsidR="00000000" w:rsidDel="00000000" w:rsidP="00000000" w:rsidRDefault="00000000" w:rsidRPr="00000000" w14:paraId="0000008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7">
      <w:pPr>
        <w:ind w:left="720" w:firstLine="0"/>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Competition</w:t>
      </w:r>
      <w:r w:rsidDel="00000000" w:rsidR="00000000" w:rsidRPr="00000000">
        <w:rPr>
          <w:rFonts w:ascii="Calibri" w:cs="Calibri" w:eastAsia="Calibri" w:hAnsi="Calibri"/>
          <w:vertAlign w:val="baseline"/>
          <w:rtl w:val="0"/>
        </w:rPr>
        <w:t xml:space="preserve"> – through quotations and tenders to ensure that the school are secured in the most efficient and effective way (i.e. to ensure Best Value)</w:t>
      </w:r>
    </w:p>
    <w:p w:rsidR="00000000" w:rsidDel="00000000" w:rsidP="00000000" w:rsidRDefault="00000000" w:rsidRPr="00000000" w14:paraId="00000088">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89">
      <w:pPr>
        <w:rPr>
          <w:rFonts w:ascii="Calibri" w:cs="Calibri" w:eastAsia="Calibri" w:hAnsi="Calibri"/>
          <w:sz w:val="28"/>
          <w:szCs w:val="28"/>
          <w:vertAlign w:val="baseline"/>
        </w:rPr>
      </w:pPr>
      <w:r w:rsidDel="00000000" w:rsidR="00000000" w:rsidRPr="00000000">
        <w:rPr>
          <w:rFonts w:ascii="Calibri" w:cs="Calibri" w:eastAsia="Calibri" w:hAnsi="Calibri"/>
          <w:b w:val="1"/>
          <w:sz w:val="28"/>
          <w:szCs w:val="28"/>
          <w:vertAlign w:val="baseline"/>
          <w:rtl w:val="0"/>
        </w:rPr>
        <w:t xml:space="preserve">10</w:t>
        <w:tab/>
      </w:r>
      <w:r w:rsidDel="00000000" w:rsidR="00000000" w:rsidRPr="00000000">
        <w:rPr>
          <w:rFonts w:ascii="Calibri" w:cs="Calibri" w:eastAsia="Calibri" w:hAnsi="Calibri"/>
          <w:b w:val="1"/>
          <w:sz w:val="28"/>
          <w:szCs w:val="28"/>
          <w:u w:val="single"/>
          <w:vertAlign w:val="baseline"/>
          <w:rtl w:val="0"/>
        </w:rPr>
        <w:t xml:space="preserve">Monitoring</w:t>
      </w:r>
      <w:r w:rsidDel="00000000" w:rsidR="00000000" w:rsidRPr="00000000">
        <w:rPr>
          <w:rtl w:val="0"/>
        </w:rPr>
      </w:r>
    </w:p>
    <w:p w:rsidR="00000000" w:rsidDel="00000000" w:rsidP="00000000" w:rsidRDefault="00000000" w:rsidRPr="00000000" w14:paraId="0000008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B">
      <w:pPr>
        <w:ind w:left="720" w:hanging="72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10.1</w:t>
        <w:tab/>
        <w:t xml:space="preserve">It is the responsibility of the Governing Body to monitor the effective deployment of this policy. This responsibility has been delegated to the Finance, Staffing &amp; Property Committee.</w:t>
      </w:r>
    </w:p>
    <w:p w:rsidR="00000000" w:rsidDel="00000000" w:rsidP="00000000" w:rsidRDefault="00000000" w:rsidRPr="00000000" w14:paraId="0000008C">
      <w:pPr>
        <w:ind w:left="720" w:hanging="72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D">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10.2 </w:t>
        <w:tab/>
        <w:t xml:space="preserve">This policy will be reviewed on a two-yearly basis.</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F">
      <w:pPr>
        <w:rPr>
          <w:rFonts w:ascii="Calibri" w:cs="Calibri" w:eastAsia="Calibri" w:hAnsi="Calibri"/>
          <w:sz w:val="28"/>
          <w:szCs w:val="28"/>
          <w:vertAlign w:val="baseline"/>
        </w:rPr>
      </w:pPr>
      <w:r w:rsidDel="00000000" w:rsidR="00000000" w:rsidRPr="00000000">
        <w:rPr>
          <w:rtl w:val="0"/>
        </w:rPr>
      </w:r>
    </w:p>
    <w:p w:rsidR="00000000" w:rsidDel="00000000" w:rsidP="00000000" w:rsidRDefault="00000000" w:rsidRPr="00000000" w14:paraId="00000090">
      <w:pPr>
        <w:rPr>
          <w:rFonts w:ascii="Calibri" w:cs="Calibri" w:eastAsia="Calibri" w:hAnsi="Calibri"/>
          <w:sz w:val="28"/>
          <w:szCs w:val="28"/>
          <w:vertAlign w:val="baseline"/>
        </w:rPr>
      </w:pPr>
      <w:r w:rsidDel="00000000" w:rsidR="00000000" w:rsidRPr="00000000">
        <w:rPr>
          <w:rFonts w:ascii="Calibri" w:cs="Calibri" w:eastAsia="Calibri" w:hAnsi="Calibri"/>
          <w:sz w:val="28"/>
          <w:szCs w:val="28"/>
          <w:vertAlign w:val="baseline"/>
          <w:rtl w:val="0"/>
        </w:rPr>
        <w:t xml:space="preserve">Signed by a member of the Governing Body</w:t>
      </w:r>
    </w:p>
    <w:p w:rsidR="00000000" w:rsidDel="00000000" w:rsidP="00000000" w:rsidRDefault="00000000" w:rsidRPr="00000000" w14:paraId="00000091">
      <w:pPr>
        <w:rPr>
          <w:rFonts w:ascii="Calibri" w:cs="Calibri" w:eastAsia="Calibri" w:hAnsi="Calibri"/>
          <w:sz w:val="28"/>
          <w:szCs w:val="28"/>
          <w:vertAlign w:val="baseline"/>
        </w:rPr>
      </w:pPr>
      <w:r w:rsidDel="00000000" w:rsidR="00000000" w:rsidRPr="00000000">
        <w:rPr>
          <w:rtl w:val="0"/>
        </w:rPr>
      </w:r>
    </w:p>
    <w:p w:rsidR="00000000" w:rsidDel="00000000" w:rsidP="00000000" w:rsidRDefault="00000000" w:rsidRPr="00000000" w14:paraId="00000092">
      <w:pPr>
        <w:rPr>
          <w:rFonts w:ascii="Calibri" w:cs="Calibri" w:eastAsia="Calibri" w:hAnsi="Calibri"/>
          <w:sz w:val="28"/>
          <w:szCs w:val="28"/>
          <w:vertAlign w:val="baseline"/>
        </w:rPr>
      </w:pPr>
      <w:r w:rsidDel="00000000" w:rsidR="00000000" w:rsidRPr="00000000">
        <w:rPr>
          <w:rFonts w:ascii="Calibri" w:cs="Calibri" w:eastAsia="Calibri" w:hAnsi="Calibri"/>
          <w:sz w:val="28"/>
          <w:szCs w:val="28"/>
          <w:vertAlign w:val="baseline"/>
          <w:rtl w:val="0"/>
        </w:rPr>
        <w:t xml:space="preserve">..................................................</w:t>
      </w:r>
    </w:p>
    <w:p w:rsidR="00000000" w:rsidDel="00000000" w:rsidP="00000000" w:rsidRDefault="00000000" w:rsidRPr="00000000" w14:paraId="00000093">
      <w:pPr>
        <w:rPr>
          <w:rFonts w:ascii="Calibri" w:cs="Calibri" w:eastAsia="Calibri" w:hAnsi="Calibri"/>
          <w:b w:val="0"/>
          <w:sz w:val="28"/>
          <w:szCs w:val="28"/>
          <w:vertAlign w:val="baseline"/>
        </w:rPr>
      </w:pPr>
      <w:r w:rsidDel="00000000" w:rsidR="00000000" w:rsidRPr="00000000">
        <w:rPr>
          <w:rtl w:val="0"/>
        </w:rPr>
      </w:r>
    </w:p>
    <w:p w:rsidR="00000000" w:rsidDel="00000000" w:rsidP="00000000" w:rsidRDefault="00000000" w:rsidRPr="00000000" w14:paraId="00000094">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This policy was reviewed:  </w:t>
        <w:tab/>
        <w:t xml:space="preserve">Autumn 202</w:t>
      </w:r>
      <w:r w:rsidDel="00000000" w:rsidR="00000000" w:rsidRPr="00000000">
        <w:rPr>
          <w:rFonts w:ascii="Calibri" w:cs="Calibri" w:eastAsia="Calibri" w:hAnsi="Calibri"/>
          <w:b w:val="1"/>
          <w:sz w:val="28"/>
          <w:szCs w:val="28"/>
          <w:rtl w:val="0"/>
        </w:rPr>
        <w:t xml:space="preserve">2</w:t>
      </w:r>
      <w:r w:rsidDel="00000000" w:rsidR="00000000" w:rsidRPr="00000000">
        <w:rPr>
          <w:rtl w:val="0"/>
        </w:rPr>
      </w:r>
    </w:p>
    <w:p w:rsidR="00000000" w:rsidDel="00000000" w:rsidP="00000000" w:rsidRDefault="00000000" w:rsidRPr="00000000" w14:paraId="00000095">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Date of next review:</w:t>
        <w:tab/>
        <w:tab/>
        <w:t xml:space="preserve">Autumn 2023</w:t>
      </w: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sectPr>
      <w:footerReference r:id="rId8" w:type="default"/>
      <w:footerReference r:id="rId9" w:type="even"/>
      <w:pgSz w:h="16838" w:w="11906" w:orient="portrait"/>
      <w:pgMar w:bottom="1021" w:top="851" w:left="1134" w:right="1134"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Arial"/>
  <w:font w:name="Courier New"/>
  <w:font w:name="Noto Sans Symbols"/>
  <w:font w:name="Gill San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center"/>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left"/>
      <w:rPr>
        <w:rFonts w:ascii="Gill Sans" w:cs="Gill Sans" w:eastAsia="Gill Sans" w:hAnsi="Gill Sans"/>
        <w:b w:val="0"/>
        <w:i w:val="0"/>
        <w:smallCaps w:val="0"/>
        <w:strike w:val="0"/>
        <w:color w:val="000000"/>
        <w:sz w:val="16"/>
        <w:szCs w:val="16"/>
        <w:u w:val="none"/>
        <w:shd w:fill="auto" w:val="clear"/>
        <w:vertAlign w:val="baseline"/>
      </w:rPr>
    </w:pPr>
    <w:r w:rsidDel="00000000" w:rsidR="00000000" w:rsidRPr="00000000">
      <w:rPr>
        <w:rFonts w:ascii="Gill Sans" w:cs="Gill Sans" w:eastAsia="Gill Sans" w:hAnsi="Gill Sans"/>
        <w:b w:val="0"/>
        <w:i w:val="0"/>
        <w:smallCaps w:val="0"/>
        <w:strike w:val="0"/>
        <w:color w:val="000000"/>
        <w:sz w:val="16"/>
        <w:szCs w:val="16"/>
        <w:u w:val="none"/>
        <w:shd w:fill="auto" w:val="clear"/>
        <w:vertAlign w:val="baseline"/>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center"/>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Fonts w:ascii="Gill Sans" w:cs="Gill Sans" w:eastAsia="Gill Sans" w:hAnsi="Gill Sans"/>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left"/>
      <w:rPr>
        <w:rFonts w:ascii="Gill Sans" w:cs="Gill Sans" w:eastAsia="Gill Sans" w:hAnsi="Gill Sans"/>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891" w:hanging="171"/>
      </w:pPr>
      <w:rPr>
        <w:rFonts w:ascii="Noto Sans Symbols" w:cs="Noto Sans Symbols" w:eastAsia="Noto Sans Symbols" w:hAnsi="Noto Sans Symbols"/>
        <w:vertAlign w:val="baseline"/>
      </w:rPr>
    </w:lvl>
    <w:lvl w:ilvl="1">
      <w:start w:val="1"/>
      <w:numFmt w:val="bullet"/>
      <w:lvlText w:val="o"/>
      <w:lvlJc w:val="left"/>
      <w:pPr>
        <w:ind w:left="2047" w:hanging="360"/>
      </w:pPr>
      <w:rPr>
        <w:rFonts w:ascii="Courier New" w:cs="Courier New" w:eastAsia="Courier New" w:hAnsi="Courier New"/>
        <w:vertAlign w:val="baseline"/>
      </w:rPr>
    </w:lvl>
    <w:lvl w:ilvl="2">
      <w:start w:val="1"/>
      <w:numFmt w:val="bullet"/>
      <w:lvlText w:val="▪"/>
      <w:lvlJc w:val="left"/>
      <w:pPr>
        <w:ind w:left="2767" w:hanging="360"/>
      </w:pPr>
      <w:rPr>
        <w:rFonts w:ascii="Noto Sans Symbols" w:cs="Noto Sans Symbols" w:eastAsia="Noto Sans Symbols" w:hAnsi="Noto Sans Symbols"/>
        <w:vertAlign w:val="baseline"/>
      </w:rPr>
    </w:lvl>
    <w:lvl w:ilvl="3">
      <w:start w:val="1"/>
      <w:numFmt w:val="bullet"/>
      <w:lvlText w:val="●"/>
      <w:lvlJc w:val="left"/>
      <w:pPr>
        <w:ind w:left="3487" w:hanging="360"/>
      </w:pPr>
      <w:rPr>
        <w:rFonts w:ascii="Noto Sans Symbols" w:cs="Noto Sans Symbols" w:eastAsia="Noto Sans Symbols" w:hAnsi="Noto Sans Symbols"/>
        <w:vertAlign w:val="baseline"/>
      </w:rPr>
    </w:lvl>
    <w:lvl w:ilvl="4">
      <w:start w:val="1"/>
      <w:numFmt w:val="bullet"/>
      <w:lvlText w:val="o"/>
      <w:lvlJc w:val="left"/>
      <w:pPr>
        <w:ind w:left="4207" w:hanging="360"/>
      </w:pPr>
      <w:rPr>
        <w:rFonts w:ascii="Courier New" w:cs="Courier New" w:eastAsia="Courier New" w:hAnsi="Courier New"/>
        <w:vertAlign w:val="baseline"/>
      </w:rPr>
    </w:lvl>
    <w:lvl w:ilvl="5">
      <w:start w:val="1"/>
      <w:numFmt w:val="bullet"/>
      <w:lvlText w:val="▪"/>
      <w:lvlJc w:val="left"/>
      <w:pPr>
        <w:ind w:left="4927" w:hanging="360"/>
      </w:pPr>
      <w:rPr>
        <w:rFonts w:ascii="Noto Sans Symbols" w:cs="Noto Sans Symbols" w:eastAsia="Noto Sans Symbols" w:hAnsi="Noto Sans Symbols"/>
        <w:vertAlign w:val="baseline"/>
      </w:rPr>
    </w:lvl>
    <w:lvl w:ilvl="6">
      <w:start w:val="1"/>
      <w:numFmt w:val="bullet"/>
      <w:lvlText w:val="●"/>
      <w:lvlJc w:val="left"/>
      <w:pPr>
        <w:ind w:left="5647" w:hanging="360"/>
      </w:pPr>
      <w:rPr>
        <w:rFonts w:ascii="Noto Sans Symbols" w:cs="Noto Sans Symbols" w:eastAsia="Noto Sans Symbols" w:hAnsi="Noto Sans Symbols"/>
        <w:vertAlign w:val="baseline"/>
      </w:rPr>
    </w:lvl>
    <w:lvl w:ilvl="7">
      <w:start w:val="1"/>
      <w:numFmt w:val="bullet"/>
      <w:lvlText w:val="o"/>
      <w:lvlJc w:val="left"/>
      <w:pPr>
        <w:ind w:left="6367" w:hanging="360"/>
      </w:pPr>
      <w:rPr>
        <w:rFonts w:ascii="Courier New" w:cs="Courier New" w:eastAsia="Courier New" w:hAnsi="Courier New"/>
        <w:vertAlign w:val="baseline"/>
      </w:rPr>
    </w:lvl>
    <w:lvl w:ilvl="8">
      <w:start w:val="1"/>
      <w:numFmt w:val="bullet"/>
      <w:lvlText w:val="▪"/>
      <w:lvlJc w:val="left"/>
      <w:pPr>
        <w:ind w:left="7087"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947" w:hanging="171"/>
      </w:pPr>
      <w:rPr>
        <w:rFonts w:ascii="Noto Sans Symbols" w:cs="Noto Sans Symbols" w:eastAsia="Noto Sans Symbols" w:hAnsi="Noto Sans Symbols"/>
        <w:vertAlign w:val="baseline"/>
      </w:rPr>
    </w:lvl>
    <w:lvl w:ilvl="1">
      <w:start w:val="1"/>
      <w:numFmt w:val="bullet"/>
      <w:lvlText w:val="o"/>
      <w:lvlJc w:val="left"/>
      <w:pPr>
        <w:ind w:left="2103" w:hanging="360"/>
      </w:pPr>
      <w:rPr>
        <w:rFonts w:ascii="Courier New" w:cs="Courier New" w:eastAsia="Courier New" w:hAnsi="Courier New"/>
        <w:vertAlign w:val="baseline"/>
      </w:rPr>
    </w:lvl>
    <w:lvl w:ilvl="2">
      <w:start w:val="1"/>
      <w:numFmt w:val="bullet"/>
      <w:lvlText w:val="▪"/>
      <w:lvlJc w:val="left"/>
      <w:pPr>
        <w:ind w:left="2823" w:hanging="360"/>
      </w:pPr>
      <w:rPr>
        <w:rFonts w:ascii="Noto Sans Symbols" w:cs="Noto Sans Symbols" w:eastAsia="Noto Sans Symbols" w:hAnsi="Noto Sans Symbols"/>
        <w:vertAlign w:val="baseline"/>
      </w:rPr>
    </w:lvl>
    <w:lvl w:ilvl="3">
      <w:start w:val="1"/>
      <w:numFmt w:val="bullet"/>
      <w:lvlText w:val="●"/>
      <w:lvlJc w:val="left"/>
      <w:pPr>
        <w:ind w:left="3543" w:hanging="360"/>
      </w:pPr>
      <w:rPr>
        <w:rFonts w:ascii="Noto Sans Symbols" w:cs="Noto Sans Symbols" w:eastAsia="Noto Sans Symbols" w:hAnsi="Noto Sans Symbols"/>
        <w:vertAlign w:val="baseline"/>
      </w:rPr>
    </w:lvl>
    <w:lvl w:ilvl="4">
      <w:start w:val="1"/>
      <w:numFmt w:val="bullet"/>
      <w:lvlText w:val="o"/>
      <w:lvlJc w:val="left"/>
      <w:pPr>
        <w:ind w:left="4263" w:hanging="360"/>
      </w:pPr>
      <w:rPr>
        <w:rFonts w:ascii="Courier New" w:cs="Courier New" w:eastAsia="Courier New" w:hAnsi="Courier New"/>
        <w:vertAlign w:val="baseline"/>
      </w:rPr>
    </w:lvl>
    <w:lvl w:ilvl="5">
      <w:start w:val="1"/>
      <w:numFmt w:val="bullet"/>
      <w:lvlText w:val="▪"/>
      <w:lvlJc w:val="left"/>
      <w:pPr>
        <w:ind w:left="4983" w:hanging="360"/>
      </w:pPr>
      <w:rPr>
        <w:rFonts w:ascii="Noto Sans Symbols" w:cs="Noto Sans Symbols" w:eastAsia="Noto Sans Symbols" w:hAnsi="Noto Sans Symbols"/>
        <w:vertAlign w:val="baseline"/>
      </w:rPr>
    </w:lvl>
    <w:lvl w:ilvl="6">
      <w:start w:val="1"/>
      <w:numFmt w:val="bullet"/>
      <w:lvlText w:val="●"/>
      <w:lvlJc w:val="left"/>
      <w:pPr>
        <w:ind w:left="5703" w:hanging="360"/>
      </w:pPr>
      <w:rPr>
        <w:rFonts w:ascii="Noto Sans Symbols" w:cs="Noto Sans Symbols" w:eastAsia="Noto Sans Symbols" w:hAnsi="Noto Sans Symbols"/>
        <w:vertAlign w:val="baseline"/>
      </w:rPr>
    </w:lvl>
    <w:lvl w:ilvl="7">
      <w:start w:val="1"/>
      <w:numFmt w:val="bullet"/>
      <w:lvlText w:val="o"/>
      <w:lvlJc w:val="left"/>
      <w:pPr>
        <w:ind w:left="6423" w:hanging="360"/>
      </w:pPr>
      <w:rPr>
        <w:rFonts w:ascii="Courier New" w:cs="Courier New" w:eastAsia="Courier New" w:hAnsi="Courier New"/>
        <w:vertAlign w:val="baseline"/>
      </w:rPr>
    </w:lvl>
    <w:lvl w:ilvl="8">
      <w:start w:val="1"/>
      <w:numFmt w:val="bullet"/>
      <w:lvlText w:val="▪"/>
      <w:lvlJc w:val="left"/>
      <w:pPr>
        <w:ind w:left="7143"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947" w:hanging="17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947" w:hanging="17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2"/>
      <w:numFmt w:val="decimal"/>
      <w:lvlText w:val="%1"/>
      <w:lvlJc w:val="left"/>
      <w:pPr>
        <w:ind w:left="720" w:hanging="720"/>
      </w:pPr>
      <w:rPr>
        <w:vertAlign w:val="baseline"/>
      </w:rPr>
    </w:lvl>
    <w:lvl w:ilvl="1">
      <w:start w:val="3"/>
      <w:numFmt w:val="decimal"/>
      <w:lvlText w:val="%1.%2"/>
      <w:lvlJc w:val="left"/>
      <w:pPr>
        <w:ind w:left="720" w:hanging="720"/>
      </w:pPr>
      <w:rPr>
        <w:vertAlign w:val="baseline"/>
      </w:rPr>
    </w:lvl>
    <w:lvl w:ilvl="2">
      <w:start w:val="2"/>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1800" w:hanging="1800"/>
      </w:pPr>
      <w:rPr>
        <w:vertAlign w:val="baseline"/>
      </w:rPr>
    </w:lvl>
  </w:abstractNum>
  <w:abstractNum w:abstractNumId="6">
    <w:lvl w:ilvl="0">
      <w:start w:val="1"/>
      <w:numFmt w:val="bullet"/>
      <w:lvlText w:val="▪"/>
      <w:lvlJc w:val="left"/>
      <w:pPr>
        <w:ind w:left="947" w:hanging="171"/>
      </w:pPr>
      <w:rPr>
        <w:rFonts w:ascii="Noto Sans Symbols" w:cs="Noto Sans Symbols" w:eastAsia="Noto Sans Symbols" w:hAnsi="Noto Sans Symbols"/>
        <w:vertAlign w:val="baseline"/>
      </w:rPr>
    </w:lvl>
    <w:lvl w:ilvl="1">
      <w:start w:val="1"/>
      <w:numFmt w:val="bullet"/>
      <w:lvlText w:val="o"/>
      <w:lvlJc w:val="left"/>
      <w:pPr>
        <w:ind w:left="2103" w:hanging="360"/>
      </w:pPr>
      <w:rPr>
        <w:rFonts w:ascii="Courier New" w:cs="Courier New" w:eastAsia="Courier New" w:hAnsi="Courier New"/>
        <w:vertAlign w:val="baseline"/>
      </w:rPr>
    </w:lvl>
    <w:lvl w:ilvl="2">
      <w:start w:val="1"/>
      <w:numFmt w:val="bullet"/>
      <w:lvlText w:val="▪"/>
      <w:lvlJc w:val="left"/>
      <w:pPr>
        <w:ind w:left="2823" w:hanging="360"/>
      </w:pPr>
      <w:rPr>
        <w:rFonts w:ascii="Noto Sans Symbols" w:cs="Noto Sans Symbols" w:eastAsia="Noto Sans Symbols" w:hAnsi="Noto Sans Symbols"/>
        <w:vertAlign w:val="baseline"/>
      </w:rPr>
    </w:lvl>
    <w:lvl w:ilvl="3">
      <w:start w:val="1"/>
      <w:numFmt w:val="bullet"/>
      <w:lvlText w:val="●"/>
      <w:lvlJc w:val="left"/>
      <w:pPr>
        <w:ind w:left="3543" w:hanging="360"/>
      </w:pPr>
      <w:rPr>
        <w:rFonts w:ascii="Noto Sans Symbols" w:cs="Noto Sans Symbols" w:eastAsia="Noto Sans Symbols" w:hAnsi="Noto Sans Symbols"/>
        <w:vertAlign w:val="baseline"/>
      </w:rPr>
    </w:lvl>
    <w:lvl w:ilvl="4">
      <w:start w:val="1"/>
      <w:numFmt w:val="bullet"/>
      <w:lvlText w:val="o"/>
      <w:lvlJc w:val="left"/>
      <w:pPr>
        <w:ind w:left="4263" w:hanging="360"/>
      </w:pPr>
      <w:rPr>
        <w:rFonts w:ascii="Courier New" w:cs="Courier New" w:eastAsia="Courier New" w:hAnsi="Courier New"/>
        <w:vertAlign w:val="baseline"/>
      </w:rPr>
    </w:lvl>
    <w:lvl w:ilvl="5">
      <w:start w:val="1"/>
      <w:numFmt w:val="bullet"/>
      <w:lvlText w:val="▪"/>
      <w:lvlJc w:val="left"/>
      <w:pPr>
        <w:ind w:left="4983" w:hanging="360"/>
      </w:pPr>
      <w:rPr>
        <w:rFonts w:ascii="Noto Sans Symbols" w:cs="Noto Sans Symbols" w:eastAsia="Noto Sans Symbols" w:hAnsi="Noto Sans Symbols"/>
        <w:vertAlign w:val="baseline"/>
      </w:rPr>
    </w:lvl>
    <w:lvl w:ilvl="6">
      <w:start w:val="1"/>
      <w:numFmt w:val="bullet"/>
      <w:lvlText w:val="●"/>
      <w:lvlJc w:val="left"/>
      <w:pPr>
        <w:ind w:left="5703" w:hanging="360"/>
      </w:pPr>
      <w:rPr>
        <w:rFonts w:ascii="Noto Sans Symbols" w:cs="Noto Sans Symbols" w:eastAsia="Noto Sans Symbols" w:hAnsi="Noto Sans Symbols"/>
        <w:vertAlign w:val="baseline"/>
      </w:rPr>
    </w:lvl>
    <w:lvl w:ilvl="7">
      <w:start w:val="1"/>
      <w:numFmt w:val="bullet"/>
      <w:lvlText w:val="o"/>
      <w:lvlJc w:val="left"/>
      <w:pPr>
        <w:ind w:left="6423" w:hanging="360"/>
      </w:pPr>
      <w:rPr>
        <w:rFonts w:ascii="Courier New" w:cs="Courier New" w:eastAsia="Courier New" w:hAnsi="Courier New"/>
        <w:vertAlign w:val="baseline"/>
      </w:rPr>
    </w:lvl>
    <w:lvl w:ilvl="8">
      <w:start w:val="1"/>
      <w:numFmt w:val="bullet"/>
      <w:lvlText w:val="▪"/>
      <w:lvlJc w:val="left"/>
      <w:pPr>
        <w:ind w:left="7143"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ill Sans" w:cs="Gill Sans" w:eastAsia="Gill Sans" w:hAnsi="Gill Sans"/>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rFonts w:ascii="Gill Sans" w:cs="Gill Sans" w:eastAsia="Gill Sans" w:hAnsi="Gill Sans"/>
      <w:sz w:val="28"/>
      <w:szCs w:val="28"/>
      <w:vertAlign w:val="baseline"/>
    </w:rPr>
  </w:style>
  <w:style w:type="paragraph" w:styleId="Heading2">
    <w:name w:val="heading 2"/>
    <w:basedOn w:val="Normal"/>
    <w:next w:val="Normal"/>
    <w:pPr>
      <w:keepNext w:val="1"/>
    </w:pPr>
    <w:rPr>
      <w:rFonts w:ascii="Gill Sans" w:cs="Gill Sans" w:eastAsia="Gill Sans" w:hAnsi="Gill Sans"/>
      <w:b w:val="1"/>
      <w:sz w:val="32"/>
      <w:szCs w:val="32"/>
      <w:vertAlign w:val="baseline"/>
    </w:rPr>
  </w:style>
  <w:style w:type="paragraph" w:styleId="Heading3">
    <w:name w:val="heading 3"/>
    <w:basedOn w:val="Normal"/>
    <w:next w:val="Normal"/>
    <w:pPr>
      <w:keepNext w:val="1"/>
      <w:spacing w:after="60" w:before="240" w:lineRule="auto"/>
    </w:pPr>
    <w:rPr>
      <w:rFonts w:ascii="Gill Sans" w:cs="Gill Sans" w:eastAsia="Gill Sans" w:hAnsi="Gill Sans"/>
      <w:b w:val="1"/>
      <w:sz w:val="26"/>
      <w:szCs w:val="26"/>
      <w:vertAlign w:val="baseline"/>
    </w:rPr>
  </w:style>
  <w:style w:type="paragraph" w:styleId="Heading4">
    <w:name w:val="heading 4"/>
    <w:basedOn w:val="Normal"/>
    <w:next w:val="Normal"/>
    <w:pPr>
      <w:keepNext w:val="1"/>
      <w:tabs>
        <w:tab w:val="center" w:pos="4512"/>
      </w:tabs>
    </w:pPr>
    <w:rPr>
      <w:rFonts w:ascii="Gill Sans" w:cs="Gill Sans" w:eastAsia="Gill Sans" w:hAnsi="Gill Sans"/>
      <w:b w:val="1"/>
      <w:sz w:val="24"/>
      <w:szCs w:val="24"/>
      <w:vertAlign w:val="baseline"/>
    </w:rPr>
  </w:style>
  <w:style w:type="paragraph" w:styleId="Heading5">
    <w:name w:val="heading 5"/>
    <w:basedOn w:val="Normal"/>
    <w:next w:val="Normal"/>
    <w:pPr>
      <w:keepNext w:val="1"/>
      <w:jc w:val="both"/>
    </w:pPr>
    <w:rPr>
      <w:rFonts w:ascii="Gill Sans" w:cs="Gill Sans" w:eastAsia="Gill Sans" w:hAnsi="Gill Sans"/>
      <w:b w:val="1"/>
      <w:sz w:val="20"/>
      <w:szCs w:val="20"/>
      <w:u w:val="single"/>
      <w:vertAlign w:val="baseline"/>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rFonts w:ascii="Gill Sans" w:cs="Gill Sans" w:eastAsia="Gill Sans" w:hAnsi="Gill Sans"/>
      <w:b w:val="1"/>
      <w:sz w:val="32"/>
      <w:szCs w:val="32"/>
      <w:vertAlign w:val="baseline"/>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Gill Sans MT" w:hAnsi="Gill Sans MT"/>
      <w:w w:val="100"/>
      <w:position w:val="-1"/>
      <w:sz w:val="24"/>
      <w:effect w:val="none"/>
      <w:vertAlign w:val="baseline"/>
      <w:cs w:val="0"/>
      <w:em w:val="none"/>
      <w:lang w:bidi="ar-SA" w:eastAsia="en-US" w:val="en-GB"/>
    </w:rPr>
  </w:style>
  <w:style w:type="paragraph" w:styleId="Heading1">
    <w:name w:val="Heading 1"/>
    <w:basedOn w:val="Normal"/>
    <w:next w:val="Normal"/>
    <w:autoRedefine w:val="0"/>
    <w:hidden w:val="0"/>
    <w:qFormat w:val="0"/>
    <w:pPr>
      <w:keepNext w:val="1"/>
      <w:suppressAutoHyphens w:val="1"/>
      <w:spacing w:line="1" w:lineRule="atLeast"/>
      <w:ind w:leftChars="-1" w:rightChars="0" w:firstLineChars="-1"/>
      <w:textDirection w:val="btLr"/>
      <w:textAlignment w:val="top"/>
      <w:outlineLvl w:val="0"/>
    </w:pPr>
    <w:rPr>
      <w:rFonts w:ascii="Gill Sans MT" w:hAnsi="Gill Sans MT"/>
      <w:w w:val="100"/>
      <w:position w:val="-1"/>
      <w:sz w:val="28"/>
      <w:effect w:val="none"/>
      <w:vertAlign w:val="baseline"/>
      <w:cs w:val="0"/>
      <w:em w:val="none"/>
      <w:lang w:bidi="ar-SA" w:eastAsia="en-US" w:val="en-GB"/>
    </w:rPr>
  </w:style>
  <w:style w:type="paragraph" w:styleId="Heading2">
    <w:name w:val="Heading 2"/>
    <w:basedOn w:val="Normal"/>
    <w:next w:val="Normal"/>
    <w:autoRedefine w:val="0"/>
    <w:hidden w:val="0"/>
    <w:qFormat w:val="0"/>
    <w:pPr>
      <w:keepNext w:val="1"/>
      <w:suppressAutoHyphens w:val="1"/>
      <w:spacing w:line="1" w:lineRule="atLeast"/>
      <w:ind w:leftChars="-1" w:rightChars="0" w:firstLineChars="-1"/>
      <w:textDirection w:val="btLr"/>
      <w:textAlignment w:val="top"/>
      <w:outlineLvl w:val="1"/>
    </w:pPr>
    <w:rPr>
      <w:rFonts w:ascii="Gill Sans MT" w:hAnsi="Gill Sans MT"/>
      <w:b w:val="1"/>
      <w:w w:val="100"/>
      <w:position w:val="-1"/>
      <w:sz w:val="32"/>
      <w:effect w:val="none"/>
      <w:vertAlign w:val="baseline"/>
      <w:cs w:val="0"/>
      <w:em w:val="none"/>
      <w:lang w:bidi="ar-SA" w:eastAsia="en-US" w:val="en-GB"/>
    </w:rPr>
  </w:style>
  <w:style w:type="paragraph" w:styleId="Heading3">
    <w:name w:val="Heading 3"/>
    <w:basedOn w:val="Normal"/>
    <w:next w:val="Normal"/>
    <w:autoRedefine w:val="0"/>
    <w:hidden w:val="0"/>
    <w:qFormat w:val="0"/>
    <w:pPr>
      <w:keepNext w:val="1"/>
      <w:suppressAutoHyphens w:val="1"/>
      <w:spacing w:after="60" w:before="240" w:line="1" w:lineRule="atLeast"/>
      <w:ind w:leftChars="-1" w:rightChars="0" w:firstLineChars="-1"/>
      <w:textDirection w:val="btLr"/>
      <w:textAlignment w:val="top"/>
      <w:outlineLvl w:val="2"/>
    </w:pPr>
    <w:rPr>
      <w:rFonts w:ascii="Gill Sans MT" w:cs="Arial" w:hAnsi="Gill Sans MT"/>
      <w:b w:val="1"/>
      <w:bCs w:val="1"/>
      <w:w w:val="100"/>
      <w:position w:val="-1"/>
      <w:sz w:val="26"/>
      <w:szCs w:val="26"/>
      <w:effect w:val="none"/>
      <w:vertAlign w:val="baseline"/>
      <w:cs w:val="0"/>
      <w:em w:val="none"/>
      <w:lang w:bidi="ar-SA" w:eastAsia="en-GB" w:val="en-GB"/>
    </w:rPr>
  </w:style>
  <w:style w:type="paragraph" w:styleId="Heading4">
    <w:name w:val="Heading 4"/>
    <w:basedOn w:val="Normal"/>
    <w:next w:val="Normal"/>
    <w:autoRedefine w:val="0"/>
    <w:hidden w:val="0"/>
    <w:qFormat w:val="0"/>
    <w:pPr>
      <w:keepNext w:val="1"/>
      <w:tabs>
        <w:tab w:val="center" w:leader="none" w:pos="4512"/>
      </w:tabs>
      <w:suppressAutoHyphens w:val="1"/>
      <w:spacing w:line="1" w:lineRule="atLeast"/>
      <w:ind w:leftChars="-1" w:rightChars="0" w:firstLineChars="-1"/>
      <w:textDirection w:val="btLr"/>
      <w:textAlignment w:val="top"/>
      <w:outlineLvl w:val="3"/>
    </w:pPr>
    <w:rPr>
      <w:rFonts w:ascii="Gill Sans MT" w:hAnsi="Gill Sans MT"/>
      <w:b w:val="1"/>
      <w:bCs w:val="1"/>
      <w:w w:val="100"/>
      <w:position w:val="-1"/>
      <w:sz w:val="24"/>
      <w:szCs w:val="24"/>
      <w:effect w:val="none"/>
      <w:vertAlign w:val="baseline"/>
      <w:cs w:val="0"/>
      <w:em w:val="none"/>
      <w:lang w:bidi="ar-SA" w:eastAsia="en-US" w:val="en-GB"/>
    </w:rPr>
  </w:style>
  <w:style w:type="paragraph" w:styleId="Heading5">
    <w:name w:val="Heading 5"/>
    <w:basedOn w:val="Normal"/>
    <w:next w:val="Normal"/>
    <w:autoRedefine w:val="0"/>
    <w:hidden w:val="0"/>
    <w:qFormat w:val="0"/>
    <w:pPr>
      <w:keepNext w:val="1"/>
      <w:suppressAutoHyphens w:val="1"/>
      <w:spacing w:line="1" w:lineRule="atLeast"/>
      <w:ind w:leftChars="-1" w:rightChars="0" w:firstLineChars="-1"/>
      <w:jc w:val="both"/>
      <w:textDirection w:val="btLr"/>
      <w:textAlignment w:val="top"/>
      <w:outlineLvl w:val="4"/>
    </w:pPr>
    <w:rPr>
      <w:rFonts w:ascii="Gill Sans MT" w:hAnsi="Gill Sans MT"/>
      <w:b w:val="1"/>
      <w:w w:val="100"/>
      <w:position w:val="-1"/>
      <w:sz w:val="20"/>
      <w:u w:val="single"/>
      <w:effect w:val="none"/>
      <w:vertAlign w:val="baseline"/>
      <w:cs w:val="0"/>
      <w:em w:val="none"/>
      <w:lang w:bidi="ar-SA" w:eastAsia="en-US" w:val="en-GB"/>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Title">
    <w:name w:val="Title"/>
    <w:basedOn w:val="Normal"/>
    <w:next w:val="Title"/>
    <w:autoRedefine w:val="0"/>
    <w:hidden w:val="0"/>
    <w:qFormat w:val="0"/>
    <w:pPr>
      <w:suppressAutoHyphens w:val="1"/>
      <w:spacing w:line="1" w:lineRule="atLeast"/>
      <w:ind w:leftChars="-1" w:rightChars="0" w:firstLineChars="-1"/>
      <w:jc w:val="center"/>
      <w:textDirection w:val="btLr"/>
      <w:textAlignment w:val="top"/>
      <w:outlineLvl w:val="0"/>
    </w:pPr>
    <w:rPr>
      <w:rFonts w:ascii="Gill Sans MT" w:hAnsi="Gill Sans MT"/>
      <w:b w:val="1"/>
      <w:w w:val="100"/>
      <w:position w:val="-1"/>
      <w:sz w:val="32"/>
      <w:effect w:val="none"/>
      <w:vertAlign w:val="baseline"/>
      <w:cs w:val="0"/>
      <w:em w:val="none"/>
      <w:lang w:bidi="ar-SA" w:eastAsia="en-US" w:val="en-GB"/>
    </w:rPr>
  </w:style>
  <w:style w:type="paragraph" w:styleId="Header">
    <w:name w:val="Header"/>
    <w:basedOn w:val="Normal"/>
    <w:next w:val="Header"/>
    <w:autoRedefine w:val="0"/>
    <w:hidden w:val="0"/>
    <w:qFormat w:val="0"/>
    <w:pPr>
      <w:tabs>
        <w:tab w:val="center" w:leader="none" w:pos="4153"/>
        <w:tab w:val="right" w:leader="none" w:pos="8306"/>
      </w:tabs>
      <w:suppressAutoHyphens w:val="1"/>
      <w:spacing w:line="1" w:lineRule="atLeast"/>
      <w:ind w:leftChars="-1" w:rightChars="0" w:firstLineChars="-1"/>
      <w:textDirection w:val="btLr"/>
      <w:textAlignment w:val="top"/>
      <w:outlineLvl w:val="0"/>
    </w:pPr>
    <w:rPr>
      <w:rFonts w:ascii="Gill Sans MT" w:hAnsi="Gill Sans MT"/>
      <w:w w:val="100"/>
      <w:position w:val="-1"/>
      <w:sz w:val="24"/>
      <w:effect w:val="none"/>
      <w:vertAlign w:val="baseline"/>
      <w:cs w:val="0"/>
      <w:em w:val="none"/>
      <w:lang w:bidi="ar-SA" w:eastAsia="en-US" w:val="en-GB"/>
    </w:rPr>
  </w:style>
  <w:style w:type="paragraph" w:styleId="Footer">
    <w:name w:val="Footer"/>
    <w:basedOn w:val="Normal"/>
    <w:next w:val="Footer"/>
    <w:autoRedefine w:val="0"/>
    <w:hidden w:val="0"/>
    <w:qFormat w:val="0"/>
    <w:pPr>
      <w:tabs>
        <w:tab w:val="center" w:leader="none" w:pos="4153"/>
        <w:tab w:val="right" w:leader="none" w:pos="8306"/>
      </w:tabs>
      <w:suppressAutoHyphens w:val="1"/>
      <w:spacing w:line="1" w:lineRule="atLeast"/>
      <w:ind w:leftChars="-1" w:rightChars="0" w:firstLineChars="-1"/>
      <w:textDirection w:val="btLr"/>
      <w:textAlignment w:val="top"/>
      <w:outlineLvl w:val="0"/>
    </w:pPr>
    <w:rPr>
      <w:rFonts w:ascii="Gill Sans MT" w:hAnsi="Gill Sans MT"/>
      <w:w w:val="100"/>
      <w:position w:val="-1"/>
      <w:sz w:val="24"/>
      <w:effect w:val="none"/>
      <w:vertAlign w:val="baseline"/>
      <w:cs w:val="0"/>
      <w:em w:val="none"/>
      <w:lang w:bidi="ar-SA" w:eastAsia="en-US" w:val="en-GB"/>
    </w:rPr>
  </w:style>
  <w:style w:type="paragraph" w:styleId="BodyText2">
    <w:name w:val="Body Text 2"/>
    <w:basedOn w:val="Normal"/>
    <w:next w:val="BodyText2"/>
    <w:autoRedefine w:val="0"/>
    <w:hidden w:val="0"/>
    <w:qFormat w:val="0"/>
    <w:pPr>
      <w:suppressAutoHyphens w:val="1"/>
      <w:spacing w:line="1" w:lineRule="atLeast"/>
      <w:ind w:leftChars="-1" w:rightChars="0" w:firstLineChars="-1"/>
      <w:jc w:val="both"/>
      <w:textDirection w:val="btLr"/>
      <w:textAlignment w:val="top"/>
      <w:outlineLvl w:val="0"/>
    </w:pPr>
    <w:rPr>
      <w:rFonts w:ascii="Gill Sans MT" w:hAnsi="Gill Sans MT"/>
      <w:w w:val="100"/>
      <w:position w:val="-1"/>
      <w:sz w:val="23"/>
      <w:effect w:val="none"/>
      <w:vertAlign w:val="baseline"/>
      <w:cs w:val="0"/>
      <w:em w:val="none"/>
      <w:lang w:bidi="ar-SA" w:eastAsia="en-US" w:val="en-GB"/>
    </w:rPr>
  </w:style>
  <w:style w:type="paragraph" w:styleId="BodyText">
    <w:name w:val="Body Text"/>
    <w:basedOn w:val="Normal"/>
    <w:next w:val="BodyText"/>
    <w:autoRedefine w:val="0"/>
    <w:hidden w:val="0"/>
    <w:qFormat w:val="0"/>
    <w:pPr>
      <w:suppressAutoHyphens w:val="1"/>
      <w:spacing w:line="1" w:lineRule="atLeast"/>
      <w:ind w:leftChars="-1" w:rightChars="0" w:firstLineChars="-1"/>
      <w:textDirection w:val="btLr"/>
      <w:textAlignment w:val="top"/>
      <w:outlineLvl w:val="0"/>
    </w:pPr>
    <w:rPr>
      <w:rFonts w:ascii="Gill Sans MT" w:hAnsi="Gill Sans MT"/>
      <w:w w:val="100"/>
      <w:position w:val="-1"/>
      <w:sz w:val="23"/>
      <w:effect w:val="none"/>
      <w:vertAlign w:val="baseline"/>
      <w:cs w:val="0"/>
      <w:em w:val="none"/>
      <w:lang w:bidi="ar-SA" w:eastAsia="en-US" w:val="en-GB"/>
    </w:rPr>
  </w:style>
  <w:style w:type="paragraph" w:styleId="BodyTextIndent">
    <w:name w:val="Body Text Indent"/>
    <w:basedOn w:val="Normal"/>
    <w:next w:val="BodyTextIndent"/>
    <w:autoRedefine w:val="0"/>
    <w:hidden w:val="0"/>
    <w:qFormat w:val="0"/>
    <w:pPr>
      <w:suppressAutoHyphens w:val="1"/>
      <w:spacing w:line="1" w:lineRule="atLeast"/>
      <w:ind w:left="720" w:leftChars="-1" w:rightChars="0" w:firstLineChars="-1"/>
      <w:jc w:val="both"/>
      <w:textDirection w:val="btLr"/>
      <w:textAlignment w:val="top"/>
      <w:outlineLvl w:val="0"/>
    </w:pPr>
    <w:rPr>
      <w:rFonts w:ascii="Gill Sans MT" w:hAnsi="Gill Sans MT"/>
      <w:w w:val="100"/>
      <w:position w:val="-1"/>
      <w:sz w:val="24"/>
      <w:effect w:val="none"/>
      <w:vertAlign w:val="baseline"/>
      <w:cs w:val="0"/>
      <w:em w:val="none"/>
      <w:lang w:bidi="ar-SA" w:eastAsia="en-US" w:val="en-GB"/>
    </w:rPr>
  </w:style>
  <w:style w:type="paragraph" w:styleId="BodyTextIndent2">
    <w:name w:val="Body Text Indent 2"/>
    <w:basedOn w:val="Normal"/>
    <w:next w:val="BodyTextIndent2"/>
    <w:autoRedefine w:val="0"/>
    <w:hidden w:val="0"/>
    <w:qFormat w:val="0"/>
    <w:pPr>
      <w:suppressAutoHyphens w:val="1"/>
      <w:spacing w:line="1" w:lineRule="atLeast"/>
      <w:ind w:left="720" w:leftChars="-1" w:rightChars="0" w:firstLineChars="-1"/>
      <w:textDirection w:val="btLr"/>
      <w:textAlignment w:val="top"/>
      <w:outlineLvl w:val="0"/>
    </w:pPr>
    <w:rPr>
      <w:rFonts w:ascii="Gill Sans MT" w:hAnsi="Gill Sans MT"/>
      <w:w w:val="100"/>
      <w:position w:val="-1"/>
      <w:sz w:val="24"/>
      <w:effect w:val="none"/>
      <w:vertAlign w:val="baseline"/>
      <w:cs w:val="0"/>
      <w:em w:val="none"/>
      <w:lang w:bidi="ar-SA" w:eastAsia="en-US" w:val="en-GB"/>
    </w:rPr>
  </w:style>
  <w:style w:type="character" w:styleId="PageNumber">
    <w:name w:val="Page Number"/>
    <w:basedOn w:val="DefaultParagraphFont"/>
    <w:next w:val="PageNumber"/>
    <w:autoRedefine w:val="0"/>
    <w:hidden w:val="0"/>
    <w:qFormat w:val="0"/>
    <w:rPr>
      <w:w w:val="100"/>
      <w:position w:val="-1"/>
      <w:effect w:val="none"/>
      <w:vertAlign w:val="baseline"/>
      <w:cs w:val="0"/>
      <w:em w:val="none"/>
      <w:lang/>
    </w:rPr>
  </w:style>
  <w:style w:type="paragraph" w:styleId="BodyText3">
    <w:name w:val="Body Text 3"/>
    <w:basedOn w:val="Normal"/>
    <w:next w:val="BodyText3"/>
    <w:autoRedefine w:val="0"/>
    <w:hidden w:val="0"/>
    <w:qFormat w:val="0"/>
    <w:pPr>
      <w:suppressAutoHyphens w:val="1"/>
      <w:spacing w:line="1" w:lineRule="atLeast"/>
      <w:ind w:leftChars="-1" w:rightChars="0" w:firstLineChars="-1"/>
      <w:jc w:val="both"/>
      <w:textDirection w:val="btLr"/>
      <w:textAlignment w:val="top"/>
      <w:outlineLvl w:val="0"/>
    </w:pPr>
    <w:rPr>
      <w:rFonts w:ascii="Gill Sans MT" w:hAnsi="Gill Sans MT"/>
      <w:w w:val="100"/>
      <w:position w:val="-1"/>
      <w:sz w:val="24"/>
      <w:effect w:val="none"/>
      <w:vertAlign w:val="baseline"/>
      <w:cs w:val="0"/>
      <w:em w:val="none"/>
      <w:lang w:bidi="ar-SA" w:eastAsia="en-US" w:val="en-GB"/>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GB"/>
    </w:rPr>
  </w:style>
  <w:style w:type="paragraph" w:styleId="DocumentMap">
    <w:name w:val="Document Map"/>
    <w:basedOn w:val="Normal"/>
    <w:next w:val="DocumentMap"/>
    <w:autoRedefine w:val="0"/>
    <w:hidden w:val="0"/>
    <w:qFormat w:val="0"/>
    <w:pPr>
      <w:shd w:color="auto" w:fill="000080" w:val="clear"/>
      <w:suppressAutoHyphens w:val="1"/>
      <w:spacing w:line="1" w:lineRule="atLeast"/>
      <w:ind w:leftChars="-1" w:rightChars="0" w:firstLineChars="-1"/>
      <w:textDirection w:val="btLr"/>
      <w:textAlignment w:val="top"/>
      <w:outlineLvl w:val="0"/>
    </w:pPr>
    <w:rPr>
      <w:rFonts w:ascii="Tahoma" w:cs="Tahoma" w:hAnsi="Tahoma"/>
      <w:w w:val="100"/>
      <w:position w:val="-1"/>
      <w:sz w:val="24"/>
      <w:effect w:val="none"/>
      <w:vertAlign w:val="baseline"/>
      <w:cs w:val="0"/>
      <w:em w:val="none"/>
      <w:lang w:bidi="ar-SA" w:eastAsia="en-US" w:val="en-GB"/>
    </w:rPr>
  </w:style>
  <w:style w:type="character" w:styleId="CommentReference">
    <w:name w:val="Comment Reference"/>
    <w:next w:val="CommentReference"/>
    <w:autoRedefine w:val="0"/>
    <w:hidden w:val="0"/>
    <w:qFormat w:val="0"/>
    <w:rPr>
      <w:w w:val="100"/>
      <w:position w:val="-1"/>
      <w:sz w:val="16"/>
      <w:szCs w:val="16"/>
      <w:effect w:val="none"/>
      <w:vertAlign w:val="baseline"/>
      <w:cs w:val="0"/>
      <w:em w:val="none"/>
      <w:lang/>
    </w:rPr>
  </w:style>
  <w:style w:type="paragraph" w:styleId="CommentText">
    <w:name w:val="Comment Text"/>
    <w:basedOn w:val="Normal"/>
    <w:next w:val="CommentText"/>
    <w:autoRedefine w:val="0"/>
    <w:hidden w:val="0"/>
    <w:qFormat w:val="0"/>
    <w:pPr>
      <w:suppressAutoHyphens w:val="1"/>
      <w:spacing w:line="1" w:lineRule="atLeast"/>
      <w:ind w:leftChars="-1" w:rightChars="0" w:firstLineChars="-1"/>
      <w:textDirection w:val="btLr"/>
      <w:textAlignment w:val="top"/>
      <w:outlineLvl w:val="0"/>
    </w:pPr>
    <w:rPr>
      <w:rFonts w:ascii="Gill Sans MT" w:hAnsi="Gill Sans MT"/>
      <w:w w:val="100"/>
      <w:position w:val="-1"/>
      <w:sz w:val="20"/>
      <w:effect w:val="none"/>
      <w:vertAlign w:val="baseline"/>
      <w:cs w:val="0"/>
      <w:em w:val="none"/>
      <w:lang w:bidi="ar-SA" w:eastAsia="en-US" w:val="en-GB"/>
    </w:rPr>
  </w:style>
  <w:style w:type="paragraph" w:styleId="BodyTextIndent3">
    <w:name w:val="Body Text Indent 3"/>
    <w:basedOn w:val="Normal"/>
    <w:next w:val="BodyTextIndent3"/>
    <w:autoRedefine w:val="0"/>
    <w:hidden w:val="0"/>
    <w:qFormat w:val="0"/>
    <w:pPr>
      <w:suppressAutoHyphens w:val="1"/>
      <w:spacing w:line="1" w:lineRule="atLeast"/>
      <w:ind w:left="720" w:leftChars="-1" w:rightChars="0" w:firstLineChars="-1"/>
      <w:jc w:val="both"/>
      <w:textDirection w:val="btLr"/>
      <w:textAlignment w:val="top"/>
      <w:outlineLvl w:val="0"/>
    </w:pPr>
    <w:rPr>
      <w:rFonts w:ascii="Gill Sans MT" w:hAnsi="Gill Sans MT"/>
      <w:b w:val="1"/>
      <w:bCs w:val="1"/>
      <w:w w:val="100"/>
      <w:position w:val="-1"/>
      <w:sz w:val="24"/>
      <w:effect w:val="none"/>
      <w:vertAlign w:val="baseline"/>
      <w:cs w:val="0"/>
      <w:em w:val="none"/>
      <w:lang w:bidi="ar-SA" w:eastAsia="en-US" w:val="en-GB"/>
    </w:rPr>
  </w:style>
  <w:style w:type="paragraph" w:styleId="Normal(Web)">
    <w:name w:val="Normal (Web)"/>
    <w:basedOn w:val="Normal"/>
    <w:next w:val="Normal(Web)"/>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imes New Roman" w:hAnsi="Times New Roman"/>
      <w:w w:val="100"/>
      <w:position w:val="-1"/>
      <w:sz w:val="24"/>
      <w:szCs w:val="24"/>
      <w:effect w:val="none"/>
      <w:vertAlign w:val="baseline"/>
      <w:cs w:val="0"/>
      <w:em w:val="none"/>
      <w:lang w:bidi="ar-SA" w:eastAsia="en-US" w:val="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JwksP93bsso3kYr3v5rOpOuRsQ==">AMUW2mX8DIaKPtizgHltR7dClU9j59vSBNSREWudpo9p9UIbkziDk1pybPu2pRi5wfWmVaQzp0viC/Y/zoyICqkqlfyojB2/Lqc6it/++Tr9GhtG+99Oi5E=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2016-02-09T14:02:00Z</dcterms:created>
  <dc:creator>London Barnet of Barnet</dc:creator>
</cp:coreProperties>
</file>